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AAEF6">
      <w:pPr>
        <w:widowControl/>
        <w:spacing w:line="580" w:lineRule="exact"/>
        <w:jc w:val="left"/>
        <w:rPr>
          <w:rFonts w:ascii="方正黑体_GBK" w:eastAsia="方正黑体_GBK"/>
          <w:kern w:val="0"/>
          <w:szCs w:val="32"/>
        </w:rPr>
      </w:pPr>
      <w:r>
        <w:rPr>
          <w:rFonts w:hint="eastAsia" w:ascii="方正黑体_GBK" w:eastAsia="方正黑体_GBK"/>
          <w:kern w:val="0"/>
          <w:szCs w:val="32"/>
        </w:rPr>
        <w:t>附件1</w:t>
      </w:r>
    </w:p>
    <w:p w14:paraId="1E676A9A">
      <w:pPr>
        <w:spacing w:line="600" w:lineRule="exact"/>
        <w:jc w:val="center"/>
        <w:rPr>
          <w:rFonts w:eastAsia="方正黑体_GBK"/>
          <w:szCs w:val="32"/>
        </w:rPr>
      </w:pPr>
    </w:p>
    <w:p w14:paraId="00715E55">
      <w:pPr>
        <w:spacing w:line="600" w:lineRule="exact"/>
        <w:jc w:val="center"/>
        <w:rPr>
          <w:rFonts w:eastAsia="方正黑体_GBK"/>
          <w:szCs w:val="32"/>
        </w:rPr>
      </w:pPr>
      <w:r>
        <w:rPr>
          <w:rFonts w:eastAsia="方正黑体_GBK"/>
          <w:szCs w:val="32"/>
        </w:rPr>
        <w:t>材料封面</w:t>
      </w:r>
    </w:p>
    <w:p w14:paraId="183C81D4">
      <w:pPr>
        <w:spacing w:line="600" w:lineRule="exact"/>
        <w:jc w:val="center"/>
        <w:rPr>
          <w:rFonts w:eastAsia="方正楷体_GBK"/>
          <w:szCs w:val="32"/>
        </w:rPr>
      </w:pPr>
      <w:r>
        <w:rPr>
          <w:rFonts w:eastAsia="方正楷体_GBK"/>
          <w:szCs w:val="32"/>
        </w:rPr>
        <w:t>（模板）</w:t>
      </w:r>
    </w:p>
    <w:p w14:paraId="644D562A">
      <w:pPr>
        <w:spacing w:line="240" w:lineRule="exact"/>
        <w:jc w:val="center"/>
        <w:rPr>
          <w:rFonts w:eastAsia="方正黑体_GBK"/>
          <w:szCs w:val="32"/>
        </w:rPr>
      </w:pPr>
    </w:p>
    <w:p w14:paraId="05EF7EC9">
      <w:pPr>
        <w:spacing w:line="240" w:lineRule="exact"/>
        <w:jc w:val="center"/>
        <w:rPr>
          <w:rFonts w:eastAsia="方正黑体_GBK"/>
          <w:szCs w:val="32"/>
        </w:rPr>
      </w:pPr>
    </w:p>
    <w:p w14:paraId="4FDFA801">
      <w:pPr>
        <w:spacing w:line="700" w:lineRule="exact"/>
        <w:jc w:val="center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2026年</w:t>
      </w:r>
      <w:r>
        <w:rPr>
          <w:rFonts w:eastAsia="方正小标宋_GBK"/>
          <w:sz w:val="44"/>
          <w:szCs w:val="44"/>
        </w:rPr>
        <w:t>江苏省</w:t>
      </w: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</w:rPr>
        <w:t>体商融合服务消费创新场景</w:t>
      </w:r>
    </w:p>
    <w:p w14:paraId="523D170A">
      <w:pPr>
        <w:spacing w:line="480" w:lineRule="exact"/>
        <w:ind w:firstLine="543"/>
        <w:jc w:val="left"/>
        <w:rPr>
          <w:rFonts w:eastAsia="方正仿宋_GBK"/>
          <w:sz w:val="28"/>
          <w:szCs w:val="28"/>
        </w:rPr>
      </w:pPr>
    </w:p>
    <w:p w14:paraId="0CA9AAF6">
      <w:pPr>
        <w:spacing w:line="240" w:lineRule="exact"/>
        <w:jc w:val="center"/>
        <w:rPr>
          <w:rFonts w:eastAsia="方正小标宋_GBK"/>
          <w:sz w:val="60"/>
          <w:szCs w:val="32"/>
        </w:rPr>
      </w:pPr>
    </w:p>
    <w:p w14:paraId="6410480D">
      <w:pPr>
        <w:spacing w:line="240" w:lineRule="exact"/>
        <w:jc w:val="center"/>
        <w:rPr>
          <w:rFonts w:eastAsia="方正小标宋_GBK"/>
          <w:sz w:val="60"/>
          <w:szCs w:val="32"/>
        </w:rPr>
      </w:pPr>
    </w:p>
    <w:p w14:paraId="5FA90CC3">
      <w:pPr>
        <w:spacing w:line="1000" w:lineRule="exact"/>
        <w:jc w:val="center"/>
        <w:rPr>
          <w:rFonts w:eastAsia="方正小标宋_GBK"/>
          <w:sz w:val="72"/>
          <w:szCs w:val="44"/>
        </w:rPr>
      </w:pPr>
      <w:r>
        <w:rPr>
          <w:rFonts w:eastAsia="方正小标宋_GBK"/>
          <w:sz w:val="72"/>
          <w:szCs w:val="44"/>
        </w:rPr>
        <w:t>申</w:t>
      </w:r>
    </w:p>
    <w:p w14:paraId="735B8036">
      <w:pPr>
        <w:spacing w:line="1000" w:lineRule="exact"/>
        <w:jc w:val="center"/>
        <w:rPr>
          <w:rFonts w:eastAsia="方正小标宋_GBK"/>
          <w:sz w:val="72"/>
          <w:szCs w:val="44"/>
        </w:rPr>
      </w:pPr>
      <w:r>
        <w:rPr>
          <w:rFonts w:eastAsia="方正小标宋_GBK"/>
          <w:sz w:val="72"/>
          <w:szCs w:val="44"/>
        </w:rPr>
        <w:t>报</w:t>
      </w:r>
    </w:p>
    <w:p w14:paraId="18527CA0">
      <w:pPr>
        <w:spacing w:line="1000" w:lineRule="exact"/>
        <w:jc w:val="center"/>
        <w:rPr>
          <w:rFonts w:eastAsia="方正小标宋_GBK"/>
          <w:sz w:val="72"/>
          <w:szCs w:val="44"/>
        </w:rPr>
      </w:pPr>
      <w:r>
        <w:rPr>
          <w:rFonts w:eastAsia="方正小标宋_GBK"/>
          <w:sz w:val="72"/>
          <w:szCs w:val="44"/>
        </w:rPr>
        <w:t>材</w:t>
      </w:r>
    </w:p>
    <w:p w14:paraId="2F83B3E8">
      <w:pPr>
        <w:spacing w:line="100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72"/>
          <w:szCs w:val="44"/>
        </w:rPr>
        <w:t>料</w:t>
      </w:r>
    </w:p>
    <w:p w14:paraId="6A99A472">
      <w:pPr>
        <w:spacing w:line="400" w:lineRule="exact"/>
        <w:ind w:firstLine="640" w:firstLineChars="200"/>
        <w:jc w:val="center"/>
        <w:rPr>
          <w:rFonts w:eastAsia="方正黑体_GBK"/>
          <w:szCs w:val="32"/>
        </w:rPr>
      </w:pPr>
    </w:p>
    <w:p w14:paraId="23468919">
      <w:pPr>
        <w:spacing w:line="400" w:lineRule="exact"/>
        <w:ind w:firstLine="640" w:firstLineChars="200"/>
        <w:jc w:val="center"/>
        <w:rPr>
          <w:rFonts w:eastAsia="方正黑体_GBK"/>
          <w:szCs w:val="32"/>
        </w:rPr>
      </w:pPr>
    </w:p>
    <w:p w14:paraId="64065C32">
      <w:pPr>
        <w:spacing w:line="400" w:lineRule="exact"/>
        <w:ind w:firstLine="640" w:firstLineChars="200"/>
        <w:jc w:val="left"/>
        <w:rPr>
          <w:rFonts w:eastAsia="方正黑体_GBK"/>
          <w:szCs w:val="32"/>
        </w:rPr>
      </w:pPr>
      <w:r>
        <w:rPr>
          <w:rFonts w:eastAsia="方正黑体_GBK"/>
          <w:szCs w:val="32"/>
        </w:rPr>
        <w:t>申报</w:t>
      </w:r>
      <w:r>
        <w:rPr>
          <w:rFonts w:hint="eastAsia" w:eastAsia="方正黑体_GBK"/>
          <w:szCs w:val="32"/>
        </w:rPr>
        <w:t>场景</w:t>
      </w:r>
      <w:r>
        <w:rPr>
          <w:rFonts w:eastAsia="方正黑体_GBK"/>
          <w:szCs w:val="32"/>
        </w:rPr>
        <w:t>名称：</w:t>
      </w:r>
      <w:r>
        <w:rPr>
          <w:rFonts w:eastAsia="方正黑体_GBK"/>
          <w:szCs w:val="32"/>
          <w:u w:val="single"/>
        </w:rPr>
        <w:t xml:space="preserve">                             </w:t>
      </w:r>
      <w:r>
        <w:rPr>
          <w:rFonts w:hint="eastAsia" w:eastAsia="方正黑体_GBK"/>
          <w:szCs w:val="32"/>
          <w:u w:val="single"/>
        </w:rPr>
        <w:t xml:space="preserve">   </w:t>
      </w:r>
      <w:r>
        <w:rPr>
          <w:rFonts w:eastAsia="方正黑体_GBK"/>
          <w:szCs w:val="32"/>
          <w:u w:val="single"/>
        </w:rPr>
        <w:t xml:space="preserve">     </w:t>
      </w:r>
    </w:p>
    <w:p w14:paraId="630BDB61">
      <w:pPr>
        <w:spacing w:line="400" w:lineRule="exact"/>
        <w:ind w:firstLine="640" w:firstLineChars="200"/>
        <w:jc w:val="left"/>
        <w:rPr>
          <w:rFonts w:eastAsia="方正黑体_GBK"/>
          <w:szCs w:val="32"/>
        </w:rPr>
      </w:pPr>
    </w:p>
    <w:p w14:paraId="58EC03AF">
      <w:pPr>
        <w:spacing w:line="400" w:lineRule="exact"/>
        <w:ind w:firstLine="640" w:firstLineChars="200"/>
        <w:jc w:val="left"/>
        <w:rPr>
          <w:rFonts w:eastAsia="方正黑体_GBK"/>
          <w:szCs w:val="32"/>
          <w:u w:val="single"/>
        </w:rPr>
      </w:pPr>
      <w:r>
        <w:rPr>
          <w:rFonts w:eastAsia="方正黑体_GBK"/>
          <w:szCs w:val="32"/>
        </w:rPr>
        <w:t>申报单位（盖章）：</w:t>
      </w:r>
      <w:r>
        <w:rPr>
          <w:rFonts w:eastAsia="方正黑体_GBK"/>
          <w:szCs w:val="32"/>
          <w:u w:val="single"/>
        </w:rPr>
        <w:t xml:space="preserve">                                 </w:t>
      </w:r>
    </w:p>
    <w:p w14:paraId="71563C8B">
      <w:pPr>
        <w:spacing w:line="400" w:lineRule="exact"/>
        <w:ind w:firstLine="640" w:firstLineChars="200"/>
        <w:jc w:val="left"/>
        <w:rPr>
          <w:rFonts w:eastAsia="方正黑体_GBK"/>
          <w:szCs w:val="32"/>
          <w:u w:val="single"/>
        </w:rPr>
      </w:pPr>
    </w:p>
    <w:p w14:paraId="145D96E3">
      <w:pPr>
        <w:spacing w:line="400" w:lineRule="exact"/>
        <w:ind w:firstLine="640" w:firstLineChars="200"/>
        <w:jc w:val="left"/>
        <w:rPr>
          <w:rFonts w:eastAsia="方正黑体_GBK"/>
          <w:szCs w:val="32"/>
        </w:rPr>
      </w:pPr>
      <w:r>
        <w:rPr>
          <w:rFonts w:eastAsia="方正黑体_GBK"/>
          <w:szCs w:val="32"/>
        </w:rPr>
        <w:t>所在地：</w:t>
      </w:r>
      <w:r>
        <w:rPr>
          <w:rFonts w:eastAsia="方正黑体_GBK"/>
          <w:szCs w:val="32"/>
          <w:u w:val="single"/>
        </w:rPr>
        <w:t>（         ） 设区市（       ）县（市、区）</w:t>
      </w:r>
    </w:p>
    <w:p w14:paraId="657235A4">
      <w:pPr>
        <w:spacing w:line="400" w:lineRule="exact"/>
        <w:ind w:firstLine="640" w:firstLineChars="200"/>
        <w:jc w:val="left"/>
        <w:rPr>
          <w:rFonts w:eastAsia="方正黑体_GBK"/>
          <w:szCs w:val="32"/>
        </w:rPr>
      </w:pPr>
    </w:p>
    <w:p w14:paraId="6980B0BD">
      <w:pPr>
        <w:spacing w:line="400" w:lineRule="exact"/>
        <w:ind w:firstLine="640" w:firstLineChars="200"/>
        <w:jc w:val="left"/>
        <w:rPr>
          <w:rFonts w:eastAsia="方正黑体_GBK"/>
          <w:szCs w:val="32"/>
        </w:rPr>
      </w:pPr>
      <w:r>
        <w:rPr>
          <w:rFonts w:eastAsia="方正黑体_GBK"/>
          <w:szCs w:val="32"/>
        </w:rPr>
        <w:t>填表日期：</w:t>
      </w:r>
      <w:r>
        <w:rPr>
          <w:rFonts w:eastAsia="方正黑体_GBK"/>
          <w:szCs w:val="32"/>
          <w:u w:val="single"/>
        </w:rPr>
        <w:t xml:space="preserve">                             </w:t>
      </w:r>
      <w:r>
        <w:rPr>
          <w:rFonts w:hint="eastAsia" w:eastAsia="方正黑体_GBK"/>
          <w:szCs w:val="32"/>
          <w:u w:val="single"/>
        </w:rPr>
        <w:t xml:space="preserve">       </w:t>
      </w:r>
      <w:r>
        <w:rPr>
          <w:rFonts w:eastAsia="方正黑体_GBK"/>
          <w:szCs w:val="32"/>
          <w:u w:val="single"/>
        </w:rPr>
        <w:t xml:space="preserve">     </w:t>
      </w:r>
    </w:p>
    <w:p w14:paraId="4AA1B382">
      <w:pPr>
        <w:spacing w:line="600" w:lineRule="exact"/>
        <w:jc w:val="left"/>
        <w:rPr>
          <w:rFonts w:eastAsia="方正黑体_GBK"/>
          <w:szCs w:val="32"/>
        </w:rPr>
      </w:pPr>
    </w:p>
    <w:p w14:paraId="6F98D84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CC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2026-09-08T09:31:29Z</dcterms:created>
  <dc:creator>Administrator</dc:creator>
  <cp:lastModifiedBy>王令尹</cp:lastModifiedBy>
  <dcterms:modified xsi:type="dcterms:W3CDTF">2026-09-08T09:31:39Z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eyJoZGlkIjoiZjAwZjk4ZDYwZGFlMGRhMzcxMTA4NTcwMzU0NjM5ZDAiLCJ1c2VySWQiOiIxNzk2NzMyMDAyIn0=</vt:lpwstr>
  </property>
  <property fmtid="{D5CDD505-2E9C-101B-9397-08002B2CF9AE}" pid="4" name="ICV">
    <vt:lpwstr>A741BA23C7174C48AD653FBD3FB250B0_12</vt:lpwstr>
  </property>
</Properties>
</file>