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F6AD5">
      <w:pPr>
        <w:spacing w:line="580" w:lineRule="exact"/>
        <w:rPr>
          <w:rFonts w:hint="eastAsia" w:ascii="方正黑体_GBK" w:hAnsi="方正黑体_GBK" w:eastAsia="方正黑体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附件1</w:t>
      </w:r>
    </w:p>
    <w:p w14:paraId="1839461F">
      <w:pPr>
        <w:widowControl/>
        <w:jc w:val="left"/>
        <w:rPr>
          <w:rFonts w:ascii="方正小标宋_GBK" w:eastAsia="方正小标宋_GBK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-503555</wp:posOffset>
            </wp:positionH>
            <wp:positionV relativeFrom="paragraph">
              <wp:posOffset>199390</wp:posOffset>
            </wp:positionV>
            <wp:extent cx="6605905" cy="7242175"/>
            <wp:effectExtent l="0" t="0" r="4445" b="15875"/>
            <wp:wrapNone/>
            <wp:docPr id="6" name="图片 6" descr="关于进一步促进文体旅联动提振消费的若干政策措施（正式稿）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关于进一步促进文体旅联动提振消费的若干政策措施（正式稿）_0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8"/>
                    <a:stretch>
                      <a:fillRect/>
                    </a:stretch>
                  </pic:blipFill>
                  <pic:spPr>
                    <a:xfrm>
                      <a:off x="0" y="0"/>
                      <a:ext cx="6605905" cy="724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小标宋_GBK" w:eastAsia="方正小标宋_GBK"/>
        </w:rPr>
        <w:br w:type="page"/>
      </w:r>
    </w:p>
    <w:p w14:paraId="40069A26">
      <w:pPr>
        <w:widowControl/>
        <w:jc w:val="left"/>
        <w:rPr>
          <w:rFonts w:ascii="方正小标宋_GBK" w:eastAsia="方正小标宋_GBK"/>
        </w:rPr>
      </w:pP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-635</wp:posOffset>
            </wp:positionV>
            <wp:extent cx="6120130" cy="8100060"/>
            <wp:effectExtent l="0" t="0" r="13970" b="15240"/>
            <wp:wrapNone/>
            <wp:docPr id="5" name="图片 5" descr="关于进一步促进文体旅联动提振消费的若干政策措施（正式稿）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关于进一步促进文体旅联动提振消费的若干政策措施（正式稿）_0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1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小标宋_GBK" w:eastAsia="方正小标宋_GBK"/>
        </w:rPr>
        <w:br w:type="page"/>
      </w:r>
    </w:p>
    <w:p w14:paraId="18EB0E17">
      <w:pPr>
        <w:widowControl/>
        <w:jc w:val="left"/>
        <w:rPr>
          <w:rFonts w:ascii="方正小标宋_GBK" w:eastAsia="方正小标宋_GBK"/>
        </w:rPr>
      </w:pP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-635</wp:posOffset>
            </wp:positionV>
            <wp:extent cx="6120130" cy="8100060"/>
            <wp:effectExtent l="0" t="0" r="13970" b="15240"/>
            <wp:wrapNone/>
            <wp:docPr id="4" name="图片 4" descr="关于进一步促进文体旅联动提振消费的若干政策措施（正式稿）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关于进一步促进文体旅联动提振消费的若干政策措施（正式稿）_0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1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小标宋_GBK" w:eastAsia="方正小标宋_GBK"/>
        </w:rPr>
        <w:br w:type="page"/>
      </w:r>
    </w:p>
    <w:p w14:paraId="72DD4EC5">
      <w:pPr>
        <w:widowControl/>
        <w:jc w:val="left"/>
        <w:rPr>
          <w:rFonts w:ascii="方正小标宋_GBK" w:eastAsia="方正小标宋_GBK"/>
        </w:rPr>
      </w:pP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-635</wp:posOffset>
            </wp:positionV>
            <wp:extent cx="6120130" cy="8100060"/>
            <wp:effectExtent l="0" t="0" r="13970" b="15240"/>
            <wp:wrapNone/>
            <wp:docPr id="3" name="图片 3" descr="关于进一步促进文体旅联动提振消费的若干政策措施（正式稿）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关于进一步促进文体旅联动提振消费的若干政策措施（正式稿）_0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1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小标宋_GBK" w:eastAsia="方正小标宋_GBK"/>
        </w:rPr>
        <w:br w:type="page"/>
      </w:r>
    </w:p>
    <w:p w14:paraId="4EA58B13">
      <w:pPr>
        <w:widowControl/>
        <w:jc w:val="left"/>
        <w:rPr>
          <w:rFonts w:ascii="方正小标宋_GBK" w:eastAsia="方正小标宋_GBK"/>
        </w:rPr>
      </w:pP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-635</wp:posOffset>
            </wp:positionV>
            <wp:extent cx="6120130" cy="8100060"/>
            <wp:effectExtent l="0" t="0" r="13970" b="15240"/>
            <wp:wrapNone/>
            <wp:docPr id="2" name="图片 2" descr="关于进一步促进文体旅联动提振消费的若干政策措施（正式稿）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关于进一步促进文体旅联动提振消费的若干政策措施（正式稿）_07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1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小标宋_GBK" w:eastAsia="方正小标宋_GBK"/>
        </w:rPr>
        <w:br w:type="page"/>
      </w:r>
    </w:p>
    <w:p w14:paraId="51BD2248">
      <w:pPr>
        <w:widowControl/>
        <w:jc w:val="left"/>
      </w:pPr>
      <w:bookmarkStart w:id="0" w:name="_GoBack"/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381635</wp:posOffset>
            </wp:positionV>
            <wp:extent cx="6120130" cy="8100060"/>
            <wp:effectExtent l="0" t="0" r="13970" b="15240"/>
            <wp:wrapNone/>
            <wp:docPr id="1" name="图片 1" descr="关于进一步促进文体旅联动提振消费的若干政策措施（正式稿）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关于进一步促进文体旅联动提振消费的若干政策措施（正式稿）_08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0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57BFB"/>
    <w:rsid w:val="721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image6.wdp"/><Relationship Id="rId8" Type="http://schemas.openxmlformats.org/officeDocument/2006/relationships/image" Target="media/image5.png"/><Relationship Id="rId7" Type="http://schemas.microsoft.com/office/2007/relationships/hdphoto" Target="media/image4.wdp"/><Relationship Id="rId6" Type="http://schemas.openxmlformats.org/officeDocument/2006/relationships/image" Target="media/image3.png"/><Relationship Id="rId5" Type="http://schemas.microsoft.com/office/2007/relationships/hdphoto" Target="media/image2.wdp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microsoft.com/office/2007/relationships/hdphoto" Target="media/image12.wdp"/><Relationship Id="rId14" Type="http://schemas.openxmlformats.org/officeDocument/2006/relationships/image" Target="media/image11.png"/><Relationship Id="rId13" Type="http://schemas.microsoft.com/office/2007/relationships/hdphoto" Target="media/image10.wdp"/><Relationship Id="rId12" Type="http://schemas.openxmlformats.org/officeDocument/2006/relationships/image" Target="media/image9.png"/><Relationship Id="rId11" Type="http://schemas.microsoft.com/office/2007/relationships/hdphoto" Target="media/image8.wdp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</Words>
  <Characters>3</Characters>
  <Lines>0</Lines>
  <Paragraphs>0</Paragraphs>
  <TotalTime>0</TotalTime>
  <ScaleCrop>false</ScaleCrop>
  <LinksUpToDate>false</LinksUpToDate>
  <CharactersWithSpaces>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2026-07-15T06:43:00Z</dcterms:created>
  <dc:creator>Administrator</dc:creator>
  <cp:lastModifiedBy>王令尹</cp:lastModifiedBy>
  <dcterms:modified xsi:type="dcterms:W3CDTF">2026-07-15T08:09:51Z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eyJoZGlkIjoiOTNiZDdiNjc2N2QwNDkxZDU3YjYwZDdjYzE2NWI4MzQiLCJ1c2VySWQiOiIxNzk2NzMyMDAyIn0=</vt:lpwstr>
  </property>
  <property fmtid="{D5CDD505-2E9C-101B-9397-08002B2CF9AE}" pid="4" name="ICV">
    <vt:lpwstr>29A6D6C55BE24B138FFBEA67BD17D10F_12</vt:lpwstr>
  </property>
</Properties>
</file>