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90DDE">
      <w:pPr>
        <w:keepNext w:val="0"/>
        <w:keepLines w:val="0"/>
        <w:pageBreakBefore w:val="0"/>
        <w:widowControl w:val="0"/>
        <w:tabs>
          <w:tab w:val="left" w:pos="5640"/>
        </w:tabs>
        <w:kinsoku/>
        <w:wordWrap w:val="0"/>
        <w:overflowPunct/>
        <w:topLinePunct w:val="0"/>
        <w:autoSpaceDE/>
        <w:autoSpaceDN/>
        <w:bidi w:val="0"/>
        <w:adjustRightInd/>
        <w:snapToGrid/>
        <w:spacing w:before="149" w:line="40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eastAsia="zh-CN"/>
        </w:rPr>
        <w:t>附件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val="en-US" w:eastAsia="zh-CN"/>
        </w:rPr>
        <w:t>1：</w:t>
      </w:r>
    </w:p>
    <w:p w14:paraId="6D1BE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年全省篮球项目晋升一级裁判员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和业务提高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培训班</w:t>
      </w:r>
    </w:p>
    <w:p w14:paraId="3E8F85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jc w:val="center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培训免责声明</w:t>
      </w:r>
    </w:p>
    <w:p w14:paraId="644772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600" w:firstLineChars="200"/>
        <w:jc w:val="left"/>
        <w:textAlignment w:val="auto"/>
        <w:rPr>
          <w:rFonts w:hint="eastAsia" w:ascii="方正仿宋_GBK" w:hAnsi="Calibri" w:eastAsia="方正仿宋_GBK" w:cs="Times New Roman"/>
          <w:sz w:val="30"/>
          <w:szCs w:val="30"/>
        </w:rPr>
      </w:pPr>
    </w:p>
    <w:p w14:paraId="21168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600" w:firstLineChars="20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我自愿报名参加 202</w:t>
      </w:r>
      <w:r>
        <w:rPr>
          <w:rFonts w:hint="eastAsia" w:ascii="方正仿宋_GBK" w:eastAsia="方正仿宋_GBK" w:cs="Times New Roman"/>
          <w:sz w:val="30"/>
          <w:szCs w:val="30"/>
          <w:lang w:val="en-US" w:eastAsia="zh-CN"/>
        </w:rPr>
        <w:t>6</w:t>
      </w:r>
      <w:r>
        <w:rPr>
          <w:rFonts w:hint="eastAsia" w:ascii="方正仿宋_GBK" w:hAnsi="Calibri" w:eastAsia="方正仿宋_GBK" w:cs="Times New Roman"/>
          <w:sz w:val="30"/>
          <w:szCs w:val="30"/>
        </w:rPr>
        <w:t xml:space="preserve"> 年全省篮球项目晋升一级裁判员</w:t>
      </w:r>
      <w:r>
        <w:rPr>
          <w:rFonts w:hint="eastAsia" w:ascii="方正仿宋_GBK" w:eastAsia="方正仿宋_GBK" w:cs="Times New Roman"/>
          <w:sz w:val="30"/>
          <w:szCs w:val="30"/>
          <w:lang w:eastAsia="zh-CN"/>
        </w:rPr>
        <w:t>和业务提高</w:t>
      </w:r>
      <w:r>
        <w:rPr>
          <w:rFonts w:hint="eastAsia" w:ascii="方正仿宋_GBK" w:hAnsi="Calibri" w:eastAsia="方正仿宋_GBK" w:cs="Times New Roman"/>
          <w:sz w:val="30"/>
          <w:szCs w:val="30"/>
        </w:rPr>
        <w:t>培训班并签署本声明：</w:t>
      </w:r>
    </w:p>
    <w:p w14:paraId="6D6B3A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600" w:firstLineChars="20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一、我完全了解自己的健康状况，确认自己身体健康状况良好，没有任何身体不适或疾病（包括先天性心脏病、风湿性心脏病、高血压、脑血管疾病、心肌炎、其他心脏病、冠状动脉病、严重心律不齐、高血糖或低血糖、以及其它不适合篮球运动的疾病），具备篮球项目培训要求具备的个人健康条件，如隐瞒任何病情，所产生后果自负。因此我郑重声明，可以正常参加202</w:t>
      </w:r>
      <w:r>
        <w:rPr>
          <w:rFonts w:hint="eastAsia" w:ascii="方正仿宋_GBK" w:eastAsia="方正仿宋_GBK" w:cs="Times New Roman"/>
          <w:sz w:val="30"/>
          <w:szCs w:val="30"/>
          <w:lang w:val="en-US" w:eastAsia="zh-CN"/>
        </w:rPr>
        <w:t>6</w:t>
      </w:r>
      <w:r>
        <w:rPr>
          <w:rFonts w:hint="eastAsia" w:ascii="方正仿宋_GBK" w:hAnsi="Calibri" w:eastAsia="方正仿宋_GBK" w:cs="Times New Roman"/>
          <w:sz w:val="30"/>
          <w:szCs w:val="30"/>
        </w:rPr>
        <w:t>年江苏省篮球项目晋升一级裁判员</w:t>
      </w:r>
      <w:r>
        <w:rPr>
          <w:rFonts w:hint="eastAsia" w:ascii="方正仿宋_GBK" w:eastAsia="方正仿宋_GBK" w:cs="Times New Roman"/>
          <w:sz w:val="30"/>
          <w:szCs w:val="30"/>
          <w:lang w:eastAsia="zh-CN"/>
        </w:rPr>
        <w:t>和业务提高</w:t>
      </w:r>
      <w:r>
        <w:rPr>
          <w:rFonts w:hint="eastAsia" w:ascii="方正仿宋_GBK" w:hAnsi="Calibri" w:eastAsia="方正仿宋_GBK" w:cs="Times New Roman"/>
          <w:sz w:val="30"/>
          <w:szCs w:val="30"/>
        </w:rPr>
        <w:t>培训班培训考核。</w:t>
      </w:r>
    </w:p>
    <w:p w14:paraId="15204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450" w:firstLineChars="15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二、我愿意遵守本次202</w:t>
      </w:r>
      <w:r>
        <w:rPr>
          <w:rFonts w:hint="eastAsia" w:ascii="方正仿宋_GBK" w:eastAsia="方正仿宋_GBK" w:cs="Times New Roman"/>
          <w:sz w:val="30"/>
          <w:szCs w:val="30"/>
          <w:lang w:val="en-US" w:eastAsia="zh-CN"/>
        </w:rPr>
        <w:t>6</w:t>
      </w:r>
      <w:r>
        <w:rPr>
          <w:rFonts w:hint="eastAsia" w:ascii="方正仿宋_GBK" w:hAnsi="Calibri" w:eastAsia="方正仿宋_GBK" w:cs="Times New Roman"/>
          <w:sz w:val="30"/>
          <w:szCs w:val="30"/>
        </w:rPr>
        <w:t>年全省篮球项目晋升一级裁判员</w:t>
      </w:r>
      <w:r>
        <w:rPr>
          <w:rFonts w:hint="eastAsia" w:ascii="方正仿宋_GBK" w:eastAsia="方正仿宋_GBK" w:cs="Times New Roman"/>
          <w:sz w:val="30"/>
          <w:szCs w:val="30"/>
          <w:lang w:eastAsia="zh-CN"/>
        </w:rPr>
        <w:t>和业务提高</w:t>
      </w:r>
      <w:r>
        <w:rPr>
          <w:rFonts w:hint="eastAsia" w:ascii="方正仿宋_GBK" w:hAnsi="Calibri" w:eastAsia="方正仿宋_GBK" w:cs="Times New Roman"/>
          <w:sz w:val="30"/>
          <w:szCs w:val="30"/>
        </w:rPr>
        <w:t>培训班的培训工作要求，充分了解本次考试有潜在的危险，以及可能由此而导致的受伤甚至危及生命造成死亡的事故，我会竭尽所能，以对自己的安全负责任的态度参加本次培训考核，如果本人在考试过程中发现或注意到任何风险和潜在风险，本人将立刻终止考试且告知测试考官。我已为本次培训考核做好充分准备，并在培训前在县级（以上）医院进行了体检，购买了人身意外伤害保险，并自愿承担相应风险。</w:t>
      </w:r>
    </w:p>
    <w:p w14:paraId="7821BF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450" w:firstLineChars="15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三、我同意接受在培训期间提供的现场急救性质的医务治疗，但在离开现场后，在医院救治等发生的相关费用由本人负担。在培训考核期间出现的意外伤害、死亡及物品丢失等突发状况，主办方、承办方和其他相关人员免责。我本人以及我的继承人、代理人、个人代表或亲属将放弃追究所有导致伤残、损失或死亡的权利。</w:t>
      </w:r>
    </w:p>
    <w:p w14:paraId="1B6DF3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450" w:firstLineChars="15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本人已认真阅读并全面理解以上内容  且对上述所有内容予以确认并承担相关法律责任，自愿签署此培训免责声明。</w:t>
      </w:r>
      <w:bookmarkStart w:id="0" w:name="_GoBack"/>
      <w:bookmarkEnd w:id="0"/>
    </w:p>
    <w:p w14:paraId="54C50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4950" w:firstLineChars="1650"/>
        <w:jc w:val="left"/>
        <w:textAlignment w:val="auto"/>
        <w:rPr>
          <w:rFonts w:hint="eastAsia" w:ascii="方正仿宋_GBK" w:hAnsi="Calibri" w:eastAsia="方正仿宋_GBK" w:cs="Times New Roman"/>
          <w:sz w:val="30"/>
          <w:szCs w:val="30"/>
        </w:rPr>
      </w:pPr>
    </w:p>
    <w:p w14:paraId="0FD2C2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4950" w:firstLineChars="165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学员签名：</w:t>
      </w:r>
    </w:p>
    <w:p w14:paraId="0CA45E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atLeast"/>
        <w:ind w:firstLine="4800" w:firstLineChars="1600"/>
        <w:jc w:val="left"/>
        <w:textAlignment w:val="auto"/>
        <w:rPr>
          <w:rFonts w:ascii="方正仿宋_GBK" w:hAnsi="Calibri" w:eastAsia="方正仿宋_GBK" w:cs="Times New Roman"/>
          <w:sz w:val="30"/>
          <w:szCs w:val="30"/>
        </w:rPr>
      </w:pPr>
      <w:r>
        <w:rPr>
          <w:rFonts w:hint="eastAsia" w:ascii="方正仿宋_GBK" w:hAnsi="Calibri" w:eastAsia="方正仿宋_GBK" w:cs="Times New Roman"/>
          <w:sz w:val="30"/>
          <w:szCs w:val="30"/>
        </w:rPr>
        <w:t>202</w:t>
      </w:r>
      <w:r>
        <w:rPr>
          <w:rFonts w:hint="eastAsia" w:ascii="方正仿宋_GBK" w:eastAsia="方正仿宋_GBK" w:cs="Times New Roman"/>
          <w:sz w:val="30"/>
          <w:szCs w:val="30"/>
          <w:lang w:val="en-US" w:eastAsia="zh-CN"/>
        </w:rPr>
        <w:t>6</w:t>
      </w:r>
      <w:r>
        <w:rPr>
          <w:rFonts w:hint="eastAsia" w:ascii="方正仿宋_GBK" w:hAnsi="Calibri" w:eastAsia="方正仿宋_GBK" w:cs="Times New Roman"/>
          <w:sz w:val="30"/>
          <w:szCs w:val="30"/>
        </w:rPr>
        <w:t>年</w:t>
      </w:r>
      <w:r>
        <w:rPr>
          <w:rFonts w:hint="eastAsia" w:ascii="方正仿宋_GBK" w:eastAsia="方正仿宋_GBK" w:cs="Times New Roman"/>
          <w:sz w:val="30"/>
          <w:szCs w:val="30"/>
          <w:lang w:val="en-US" w:eastAsia="zh-CN"/>
        </w:rPr>
        <w:t xml:space="preserve"> </w:t>
      </w:r>
      <w:r>
        <w:rPr>
          <w:rFonts w:hint="eastAsia" w:ascii="方正仿宋_GBK" w:hAnsi="Calibri" w:eastAsia="方正仿宋_GBK" w:cs="Times New Roman"/>
          <w:sz w:val="30"/>
          <w:szCs w:val="30"/>
        </w:rPr>
        <w:t>月</w:t>
      </w:r>
      <w:r>
        <w:rPr>
          <w:rFonts w:hint="eastAsia" w:ascii="方正仿宋_GBK" w:eastAsia="方正仿宋_GBK" w:cs="Times New Roman"/>
          <w:sz w:val="30"/>
          <w:szCs w:val="30"/>
          <w:lang w:val="en-US" w:eastAsia="zh-CN"/>
        </w:rPr>
        <w:t xml:space="preserve"> </w:t>
      </w:r>
      <w:r>
        <w:rPr>
          <w:rFonts w:hint="eastAsia" w:ascii="方正仿宋_GBK" w:hAnsi="Calibri" w:eastAsia="方正仿宋_GBK" w:cs="Times New Roman"/>
          <w:sz w:val="30"/>
          <w:szCs w:val="30"/>
        </w:rPr>
        <w:t>日</w:t>
      </w:r>
    </w:p>
    <w:p w14:paraId="3BDD58F5">
      <w:pPr>
        <w:spacing w:line="580" w:lineRule="exact"/>
        <w:rPr>
          <w:rFonts w:ascii="仿宋" w:hAnsi="仿宋" w:eastAsia="仿宋" w:cs="仿宋"/>
          <w:sz w:val="32"/>
          <w:szCs w:val="32"/>
        </w:rPr>
        <w:sectPr>
          <w:footerReference r:id="rId3" w:type="default"/>
          <w:pgSz w:w="12070" w:h="16950"/>
          <w:pgMar w:top="1288" w:right="1639" w:bottom="1800" w:left="1649" w:header="0" w:footer="1531" w:gutter="0"/>
          <w:cols w:space="720" w:num="1"/>
        </w:sectPr>
      </w:pPr>
    </w:p>
    <w:p w14:paraId="06D04F06"/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28643A">
    <w:pPr>
      <w:spacing w:before="1" w:line="183" w:lineRule="auto"/>
      <w:ind w:right="397"/>
      <w:jc w:val="right"/>
      <w:rPr>
        <w:rFonts w:ascii="宋体" w:hAnsi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7EC853B7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3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uXW5UtAAAAAFAQAADwAAAAAAAAABACAAAAAiAAAAZHJzL2Rvd25yZXYueG1s&#10;UEsBAhQAFAAAAAgAh07iQMVcvGXHAQAAjwMAAA4AAAAAAAAAAQAgAAAAHw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C853B7">
                    <w:pPr>
                      <w:pStyle w:val="2"/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B412E">
    <w:pPr>
      <w:spacing w:before="1" w:line="183" w:lineRule="auto"/>
      <w:ind w:right="397"/>
      <w:jc w:val="right"/>
      <w:rPr>
        <w:rFonts w:ascii="宋体" w:hAnsi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F5315C4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3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C5dblS0AAAAAUBAAAPAAAAAAAAAAEAIAAAACIAAABkcnMvZG93bnJldi54bWxQ&#10;SwECFAAUAAAACACHTuJADTbDcsYBAACPAwAADgAAAAAAAAABACAAAAAf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5315C4">
                    <w:pPr>
                      <w:pStyle w:val="2"/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053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2026-05-07T07:54:58Z</dcterms:created>
  <dc:creator>Administrator</dc:creator>
  <cp:lastModifiedBy>王令尹</cp:lastModifiedBy>
  <dcterms:modified xsi:type="dcterms:W3CDTF">2026-05-07T07:56:03Z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KSOTemplateDocerSaveRecord">
    <vt:lpwstr>eyJoZGlkIjoiZjAwZjk4ZDYwZGFlMGRhMzcxMTA4NTcwMzU0NjM5ZDAiLCJ1c2VySWQiOiIzNDYwNDQ5MjcifQ==</vt:lpwstr>
  </property>
  <property fmtid="{D5CDD505-2E9C-101B-9397-08002B2CF9AE}" pid="4" name="ICV">
    <vt:lpwstr>2A3B2C5B8A0A4B85B5FCBE735BB4424E_12</vt:lpwstr>
  </property>
</Properties>
</file>