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246C4A">
      <w:pPr>
        <w:spacing w:line="500" w:lineRule="exact"/>
        <w:rPr>
          <w:rFonts w:hint="eastAsia"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附件1</w:t>
      </w:r>
    </w:p>
    <w:p w14:paraId="4C5B39E9">
      <w:pPr>
        <w:spacing w:line="600" w:lineRule="exact"/>
        <w:jc w:val="center"/>
        <w:rPr>
          <w:rFonts w:hint="eastAsia" w:ascii="方正小标宋_GBK" w:hAnsi="仿宋" w:eastAsia="方正小标宋_GBK" w:cs="仿宋"/>
          <w:sz w:val="30"/>
          <w:szCs w:val="30"/>
        </w:rPr>
      </w:pPr>
    </w:p>
    <w:p w14:paraId="64E1EBC1">
      <w:pPr>
        <w:spacing w:line="600" w:lineRule="exact"/>
        <w:jc w:val="center"/>
        <w:rPr>
          <w:rFonts w:hint="eastAsia" w:ascii="方正小标宋_GBK" w:hAnsi="微软雅黑" w:eastAsia="方正小标宋_GBK" w:cs="微软雅黑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</w:rPr>
        <w:t>2026</w:t>
      </w:r>
      <w:r>
        <w:rPr>
          <w:rFonts w:hint="eastAsia" w:ascii="方正小标宋_GBK" w:hAnsi="微软雅黑" w:eastAsia="方正小标宋_GBK" w:cs="微软雅黑"/>
          <w:sz w:val="44"/>
          <w:szCs w:val="44"/>
        </w:rPr>
        <w:t>年全省公共体育场馆运营管理培训班</w:t>
      </w:r>
    </w:p>
    <w:p w14:paraId="0342A1E2">
      <w:pPr>
        <w:spacing w:line="600" w:lineRule="exact"/>
        <w:jc w:val="center"/>
        <w:rPr>
          <w:rFonts w:hint="eastAsia" w:ascii="方正小标宋_GBK" w:hAnsi="仿宋" w:eastAsia="方正小标宋_GBK" w:cs="仿宋"/>
          <w:sz w:val="30"/>
          <w:szCs w:val="30"/>
        </w:rPr>
      </w:pPr>
      <w:r>
        <w:rPr>
          <w:rFonts w:hint="eastAsia" w:ascii="方正小标宋_GBK" w:hAnsi="微软雅黑" w:eastAsia="方正小标宋_GBK" w:cs="微软雅黑"/>
          <w:sz w:val="44"/>
          <w:szCs w:val="44"/>
        </w:rPr>
        <w:t>名额分配表</w:t>
      </w:r>
    </w:p>
    <w:tbl>
      <w:tblPr>
        <w:tblStyle w:val="7"/>
        <w:tblpPr w:leftFromText="180" w:rightFromText="180" w:vertAnchor="text" w:horzAnchor="page" w:tblpXSpec="center" w:tblpY="104"/>
        <w:tblOverlap w:val="never"/>
        <w:tblW w:w="627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38"/>
        <w:gridCol w:w="3138"/>
      </w:tblGrid>
      <w:tr w14:paraId="5393A9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</w:trPr>
        <w:tc>
          <w:tcPr>
            <w:tcW w:w="3138" w:type="dxa"/>
            <w:vAlign w:val="center"/>
          </w:tcPr>
          <w:p w14:paraId="2E490F2E"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行政区</w:t>
            </w:r>
          </w:p>
        </w:tc>
        <w:tc>
          <w:tcPr>
            <w:tcW w:w="3138" w:type="dxa"/>
            <w:vAlign w:val="center"/>
          </w:tcPr>
          <w:p w14:paraId="43D81468"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人数</w:t>
            </w:r>
          </w:p>
        </w:tc>
      </w:tr>
      <w:tr w14:paraId="120169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3138" w:type="dxa"/>
            <w:vAlign w:val="center"/>
          </w:tcPr>
          <w:p w14:paraId="62CF1E68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省直单位</w:t>
            </w:r>
          </w:p>
        </w:tc>
        <w:tc>
          <w:tcPr>
            <w:tcW w:w="3138" w:type="dxa"/>
            <w:vAlign w:val="center"/>
          </w:tcPr>
          <w:p w14:paraId="3ECE78E9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2</w:t>
            </w:r>
          </w:p>
        </w:tc>
      </w:tr>
      <w:tr w14:paraId="08876D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3138" w:type="dxa"/>
            <w:vAlign w:val="center"/>
          </w:tcPr>
          <w:p w14:paraId="5B39FC37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南京市</w:t>
            </w:r>
          </w:p>
        </w:tc>
        <w:tc>
          <w:tcPr>
            <w:tcW w:w="3138" w:type="dxa"/>
            <w:vAlign w:val="center"/>
          </w:tcPr>
          <w:p w14:paraId="5A8DAF35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7</w:t>
            </w:r>
          </w:p>
        </w:tc>
      </w:tr>
      <w:tr w14:paraId="0DA06B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</w:trPr>
        <w:tc>
          <w:tcPr>
            <w:tcW w:w="3138" w:type="dxa"/>
            <w:vAlign w:val="center"/>
          </w:tcPr>
          <w:p w14:paraId="4E791623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无锡市</w:t>
            </w:r>
          </w:p>
        </w:tc>
        <w:tc>
          <w:tcPr>
            <w:tcW w:w="3138" w:type="dxa"/>
            <w:vAlign w:val="center"/>
          </w:tcPr>
          <w:p w14:paraId="16531D86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7</w:t>
            </w:r>
          </w:p>
        </w:tc>
      </w:tr>
      <w:tr w14:paraId="196B17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</w:trPr>
        <w:tc>
          <w:tcPr>
            <w:tcW w:w="3138" w:type="dxa"/>
            <w:vAlign w:val="center"/>
          </w:tcPr>
          <w:p w14:paraId="5E3E9032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徐州市</w:t>
            </w:r>
          </w:p>
        </w:tc>
        <w:tc>
          <w:tcPr>
            <w:tcW w:w="3138" w:type="dxa"/>
            <w:vAlign w:val="center"/>
          </w:tcPr>
          <w:p w14:paraId="212EBF3C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7</w:t>
            </w:r>
          </w:p>
        </w:tc>
      </w:tr>
      <w:tr w14:paraId="1C68AA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</w:trPr>
        <w:tc>
          <w:tcPr>
            <w:tcW w:w="3138" w:type="dxa"/>
            <w:vAlign w:val="center"/>
          </w:tcPr>
          <w:p w14:paraId="3C826CC4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常州市</w:t>
            </w:r>
          </w:p>
        </w:tc>
        <w:tc>
          <w:tcPr>
            <w:tcW w:w="3138" w:type="dxa"/>
            <w:vAlign w:val="center"/>
          </w:tcPr>
          <w:p w14:paraId="72936A79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7</w:t>
            </w:r>
          </w:p>
        </w:tc>
      </w:tr>
      <w:tr w14:paraId="755E14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3138" w:type="dxa"/>
            <w:vAlign w:val="center"/>
          </w:tcPr>
          <w:p w14:paraId="76713F00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苏州市</w:t>
            </w:r>
          </w:p>
        </w:tc>
        <w:tc>
          <w:tcPr>
            <w:tcW w:w="3138" w:type="dxa"/>
            <w:vAlign w:val="center"/>
          </w:tcPr>
          <w:p w14:paraId="718AD018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7</w:t>
            </w:r>
          </w:p>
        </w:tc>
      </w:tr>
      <w:tr w14:paraId="68B47A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</w:trPr>
        <w:tc>
          <w:tcPr>
            <w:tcW w:w="3138" w:type="dxa"/>
            <w:vAlign w:val="center"/>
          </w:tcPr>
          <w:p w14:paraId="3546DAA9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南通市</w:t>
            </w:r>
          </w:p>
        </w:tc>
        <w:tc>
          <w:tcPr>
            <w:tcW w:w="3138" w:type="dxa"/>
            <w:vAlign w:val="center"/>
          </w:tcPr>
          <w:p w14:paraId="7A3F47DA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6</w:t>
            </w:r>
          </w:p>
        </w:tc>
      </w:tr>
      <w:tr w14:paraId="5B688B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3138" w:type="dxa"/>
            <w:vAlign w:val="center"/>
          </w:tcPr>
          <w:p w14:paraId="6ED8913E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连云港市</w:t>
            </w:r>
          </w:p>
        </w:tc>
        <w:tc>
          <w:tcPr>
            <w:tcW w:w="3138" w:type="dxa"/>
            <w:vAlign w:val="center"/>
          </w:tcPr>
          <w:p w14:paraId="0548F841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6</w:t>
            </w:r>
          </w:p>
        </w:tc>
      </w:tr>
      <w:tr w14:paraId="45D0E7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</w:trPr>
        <w:tc>
          <w:tcPr>
            <w:tcW w:w="3138" w:type="dxa"/>
            <w:vAlign w:val="center"/>
          </w:tcPr>
          <w:p w14:paraId="54BC04E3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淮安市</w:t>
            </w:r>
          </w:p>
        </w:tc>
        <w:tc>
          <w:tcPr>
            <w:tcW w:w="3138" w:type="dxa"/>
            <w:vAlign w:val="center"/>
          </w:tcPr>
          <w:p w14:paraId="4C14676F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6</w:t>
            </w:r>
          </w:p>
        </w:tc>
      </w:tr>
      <w:tr w14:paraId="77F620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3138" w:type="dxa"/>
            <w:vAlign w:val="center"/>
          </w:tcPr>
          <w:p w14:paraId="7A4F6748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盐城市</w:t>
            </w:r>
          </w:p>
        </w:tc>
        <w:tc>
          <w:tcPr>
            <w:tcW w:w="3138" w:type="dxa"/>
            <w:vAlign w:val="center"/>
          </w:tcPr>
          <w:p w14:paraId="533A204E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6</w:t>
            </w:r>
          </w:p>
        </w:tc>
      </w:tr>
      <w:tr w14:paraId="37E3DC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3138" w:type="dxa"/>
            <w:vAlign w:val="center"/>
          </w:tcPr>
          <w:p w14:paraId="384CE293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扬州市</w:t>
            </w:r>
          </w:p>
        </w:tc>
        <w:tc>
          <w:tcPr>
            <w:tcW w:w="3138" w:type="dxa"/>
            <w:vAlign w:val="center"/>
          </w:tcPr>
          <w:p w14:paraId="789CF159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6</w:t>
            </w:r>
          </w:p>
        </w:tc>
      </w:tr>
      <w:tr w14:paraId="09F125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3138" w:type="dxa"/>
            <w:vAlign w:val="center"/>
          </w:tcPr>
          <w:p w14:paraId="3B85FD23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镇江市</w:t>
            </w:r>
          </w:p>
        </w:tc>
        <w:tc>
          <w:tcPr>
            <w:tcW w:w="3138" w:type="dxa"/>
            <w:vAlign w:val="center"/>
          </w:tcPr>
          <w:p w14:paraId="1E4CF8CA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6</w:t>
            </w:r>
          </w:p>
        </w:tc>
      </w:tr>
      <w:tr w14:paraId="1A1047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3138" w:type="dxa"/>
            <w:vAlign w:val="center"/>
          </w:tcPr>
          <w:p w14:paraId="0334362A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泰州市</w:t>
            </w:r>
          </w:p>
        </w:tc>
        <w:tc>
          <w:tcPr>
            <w:tcW w:w="3138" w:type="dxa"/>
            <w:vAlign w:val="center"/>
          </w:tcPr>
          <w:p w14:paraId="050E8BA7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6</w:t>
            </w:r>
          </w:p>
        </w:tc>
      </w:tr>
      <w:tr w14:paraId="013AA3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3138" w:type="dxa"/>
            <w:vAlign w:val="center"/>
          </w:tcPr>
          <w:p w14:paraId="7D923067"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30"/>
                <w:szCs w:val="30"/>
              </w:rPr>
              <w:t>宿迁市</w:t>
            </w:r>
          </w:p>
        </w:tc>
        <w:tc>
          <w:tcPr>
            <w:tcW w:w="3138" w:type="dxa"/>
            <w:vAlign w:val="center"/>
          </w:tcPr>
          <w:p w14:paraId="6C57D95D">
            <w:pPr>
              <w:spacing w:line="440" w:lineRule="exact"/>
              <w:jc w:val="center"/>
              <w:rPr>
                <w:rFonts w:hint="eastAsia" w:ascii="方正仿宋_GBK" w:hAnsi="Times New Roman" w:eastAsia="方正仿宋_GBK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/>
                <w:snapToGrid w:val="0"/>
                <w:color w:val="000000"/>
                <w:kern w:val="0"/>
                <w:sz w:val="30"/>
                <w:szCs w:val="30"/>
              </w:rPr>
              <w:t>6</w:t>
            </w:r>
          </w:p>
        </w:tc>
      </w:tr>
    </w:tbl>
    <w:p w14:paraId="13FC3756">
      <w:pPr>
        <w:spacing w:line="240" w:lineRule="exact"/>
        <w:rPr>
          <w:rFonts w:ascii="Times New Roman" w:hAnsi="Times New Roman" w:eastAsia="方正黑体_GBK"/>
          <w:szCs w:val="32"/>
        </w:rPr>
      </w:pPr>
    </w:p>
    <w:p w14:paraId="2E5731A5">
      <w:pPr>
        <w:spacing w:line="240" w:lineRule="exact"/>
        <w:rPr>
          <w:rFonts w:ascii="Times New Roman" w:hAnsi="Times New Roman" w:eastAsia="方正黑体_GBK"/>
          <w:szCs w:val="32"/>
        </w:rPr>
      </w:pPr>
    </w:p>
    <w:p w14:paraId="006F3D5E">
      <w:pPr>
        <w:spacing w:line="240" w:lineRule="exact"/>
        <w:rPr>
          <w:rFonts w:ascii="Times New Roman" w:hAnsi="Times New Roman" w:eastAsia="方正黑体_GBK"/>
          <w:szCs w:val="32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2041" w:right="1588" w:bottom="1985" w:left="1588" w:header="737" w:footer="1644" w:gutter="0"/>
          <w:cols w:space="720" w:num="1"/>
          <w:docGrid w:type="linesAndChars" w:linePitch="580" w:charSpace="-1683"/>
        </w:sectPr>
      </w:pPr>
    </w:p>
    <w:p w14:paraId="3CAC8A9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A629ED">
    <w:pPr>
      <w:pStyle w:val="2"/>
      <w:framePr w:wrap="around" w:vAnchor="text" w:hAnchor="margin" w:xAlign="outside" w:y="1"/>
      <w:ind w:right="320" w:rightChars="100"/>
      <w:rPr>
        <w:rStyle w:val="6"/>
        <w:sz w:val="28"/>
        <w:szCs w:val="28"/>
      </w:rPr>
    </w:pPr>
    <w:r>
      <w:rPr>
        <w:rStyle w:val="6"/>
        <w:rFonts w:hint="eastAsia"/>
        <w:sz w:val="28"/>
        <w:szCs w:val="28"/>
      </w:rPr>
      <w:t xml:space="preserve">— </w:t>
    </w:r>
    <w:r>
      <w:rPr>
        <w:rStyle w:val="6"/>
        <w:rFonts w:ascii="Times New Roman" w:hAnsi="Times New Roman"/>
        <w:sz w:val="28"/>
        <w:szCs w:val="28"/>
      </w:rPr>
      <w:fldChar w:fldCharType="begin"/>
    </w:r>
    <w:r>
      <w:rPr>
        <w:rStyle w:val="6"/>
        <w:rFonts w:ascii="Times New Roman" w:hAnsi="Times New Roman"/>
        <w:sz w:val="28"/>
        <w:szCs w:val="28"/>
      </w:rPr>
      <w:instrText xml:space="preserve">PAGE  </w:instrText>
    </w:r>
    <w:r>
      <w:rPr>
        <w:rStyle w:val="6"/>
        <w:rFonts w:ascii="Times New Roman" w:hAnsi="Times New Roman"/>
        <w:sz w:val="28"/>
        <w:szCs w:val="28"/>
      </w:rPr>
      <w:fldChar w:fldCharType="separate"/>
    </w:r>
    <w:r>
      <w:rPr>
        <w:rStyle w:val="6"/>
        <w:rFonts w:ascii="Times New Roman" w:hAnsi="Times New Roman"/>
        <w:sz w:val="28"/>
        <w:szCs w:val="28"/>
      </w:rPr>
      <w:t>1</w:t>
    </w:r>
    <w:r>
      <w:rPr>
        <w:rStyle w:val="6"/>
        <w:rFonts w:ascii="Times New Roman" w:hAnsi="Times New Roman"/>
        <w:sz w:val="28"/>
        <w:szCs w:val="28"/>
      </w:rPr>
      <w:fldChar w:fldCharType="end"/>
    </w:r>
    <w:r>
      <w:rPr>
        <w:rStyle w:val="6"/>
        <w:rFonts w:hint="eastAsia"/>
        <w:sz w:val="28"/>
        <w:szCs w:val="28"/>
      </w:rPr>
      <w:t xml:space="preserve"> —</w:t>
    </w:r>
  </w:p>
  <w:p w14:paraId="78A35870"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38688B">
    <w:pPr>
      <w:pStyle w:val="2"/>
      <w:framePr w:wrap="around" w:vAnchor="text" w:hAnchor="margin" w:xAlign="outside" w:y="1"/>
      <w:ind w:left="320" w:leftChars="100"/>
      <w:jc w:val="center"/>
      <w:rPr>
        <w:rStyle w:val="6"/>
        <w:sz w:val="28"/>
        <w:szCs w:val="28"/>
      </w:rPr>
    </w:pPr>
    <w:r>
      <w:rPr>
        <w:rStyle w:val="6"/>
        <w:rFonts w:hint="eastAsia"/>
        <w:sz w:val="28"/>
        <w:szCs w:val="28"/>
      </w:rPr>
      <w:t xml:space="preserve">— </w:t>
    </w:r>
    <w:r>
      <w:rPr>
        <w:rStyle w:val="6"/>
        <w:rFonts w:ascii="Times New Roman" w:hAnsi="Times New Roman"/>
        <w:sz w:val="28"/>
        <w:szCs w:val="28"/>
      </w:rPr>
      <w:fldChar w:fldCharType="begin"/>
    </w:r>
    <w:r>
      <w:rPr>
        <w:rStyle w:val="6"/>
        <w:rFonts w:ascii="Times New Roman" w:hAnsi="Times New Roman"/>
        <w:sz w:val="28"/>
        <w:szCs w:val="28"/>
      </w:rPr>
      <w:instrText xml:space="preserve">PAGE  </w:instrText>
    </w:r>
    <w:r>
      <w:rPr>
        <w:rStyle w:val="6"/>
        <w:rFonts w:ascii="Times New Roman" w:hAnsi="Times New Roman"/>
        <w:sz w:val="28"/>
        <w:szCs w:val="28"/>
      </w:rPr>
      <w:fldChar w:fldCharType="separate"/>
    </w:r>
    <w:r>
      <w:rPr>
        <w:rStyle w:val="6"/>
        <w:rFonts w:ascii="Times New Roman" w:hAnsi="Times New Roman"/>
        <w:sz w:val="28"/>
        <w:szCs w:val="28"/>
      </w:rPr>
      <w:t>2</w:t>
    </w:r>
    <w:r>
      <w:rPr>
        <w:rStyle w:val="6"/>
        <w:rFonts w:ascii="Times New Roman" w:hAnsi="Times New Roman"/>
        <w:sz w:val="28"/>
        <w:szCs w:val="28"/>
      </w:rPr>
      <w:fldChar w:fldCharType="end"/>
    </w:r>
    <w:r>
      <w:rPr>
        <w:rStyle w:val="6"/>
        <w:rFonts w:hint="eastAsia"/>
        <w:sz w:val="28"/>
        <w:szCs w:val="28"/>
      </w:rPr>
      <w:t xml:space="preserve"> —</w:t>
    </w:r>
  </w:p>
  <w:p w14:paraId="6F0F7549"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BEC82F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FD6F86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0281F9">
    <w:pPr>
      <w:pStyle w:val="3"/>
      <w:pBdr>
        <w:bottom w:val="none" w:color="auto" w:sz="0" w:space="0"/>
      </w:pBdr>
      <w:rPr>
        <w:color w:val="FFFFFF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2EBC79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EF7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6">
    <w:name w:val="page number"/>
    <w:qFormat/>
    <w:uiPriority w:val="0"/>
  </w:style>
  <w:style w:type="table" w:customStyle="1" w:styleId="7">
    <w:name w:val="Table Normal"/>
    <w:unhideWhenUsed/>
    <w:qFormat/>
    <w:uiPriority w:val="0"/>
    <w:rPr>
      <w:rFonts w:ascii="Times New Roman" w:hAnsi="Times New Roman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2026-04-14T06:39:21Z</dcterms:created>
  <dc:creator>Administrator</dc:creator>
  <cp:lastModifiedBy>王令尹</cp:lastModifiedBy>
  <dcterms:modified xsi:type="dcterms:W3CDTF">2026-04-14T06:39:26Z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KSOTemplateDocerSaveRecord">
    <vt:lpwstr>eyJoZGlkIjoiOTNiZDdiNjc2N2QwNDkxZDU3YjYwZDdjYzE2NWI4MzQiLCJ1c2VySWQiOiIzNDYwNDQ5MjcifQ==</vt:lpwstr>
  </property>
  <property fmtid="{D5CDD505-2E9C-101B-9397-08002B2CF9AE}" pid="4" name="ICV">
    <vt:lpwstr>DAC2EAEE531B4A5D81F42B063ED61775_12</vt:lpwstr>
  </property>
</Properties>
</file>