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13811" w:type="dxa"/>
        <w:jc w:val="center"/>
        <w:tblInd w:w="0" w:type="dxa"/>
        <w:tblLayout w:type="fixed"/>
        <w:tblCellMar>
          <w:top w:w="40" w:type="dxa"/>
          <w:left w:w="64" w:type="dxa"/>
          <w:bottom w:w="40" w:type="dxa"/>
          <w:right w:w="64" w:type="dxa"/>
        </w:tblCellMar>
      </w:tblPr>
      <w:tblGrid>
        <w:gridCol w:w="636"/>
        <w:gridCol w:w="1121"/>
        <w:gridCol w:w="887"/>
        <w:gridCol w:w="569"/>
        <w:gridCol w:w="884"/>
        <w:gridCol w:w="569"/>
        <w:gridCol w:w="890"/>
        <w:gridCol w:w="1917"/>
        <w:gridCol w:w="1202"/>
        <w:gridCol w:w="1839"/>
        <w:gridCol w:w="1678"/>
        <w:gridCol w:w="890"/>
        <w:gridCol w:w="729"/>
      </w:tblGrid>
      <w:tr>
        <w:tblPrEx>
          <w:tblLayout w:type="fixed"/>
          <w:tblCellMar>
            <w:top w:w="40" w:type="dxa"/>
            <w:left w:w="64" w:type="dxa"/>
            <w:bottom w:w="40" w:type="dxa"/>
            <w:right w:w="64" w:type="dxa"/>
          </w:tblCellMar>
        </w:tblPrEx>
        <w:trPr>
          <w:jc w:val="center"/>
        </w:trPr>
        <w:tc>
          <w:tcPr>
            <w:tcW w:w="26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napToGrid w:val="0"/>
              <w:jc w:val="left"/>
              <w:textAlignment w:val="center"/>
              <w:rPr>
                <w:rFonts w:ascii="仿宋_GB2312" w:hAnsi="宋体" w:eastAsia="仿宋_GB2312" w:cs="仿宋_GB2312"/>
                <w:color w:val="000000"/>
                <w:sz w:val="32"/>
                <w:szCs w:val="32"/>
              </w:rPr>
            </w:pPr>
            <w:r>
              <w:rPr>
                <w:rFonts w:ascii="仿宋_GB2312" w:hAnsi="宋体" w:eastAsia="仿宋_GB2312" w:cs="仿宋_GB2312"/>
                <w:color w:val="000000"/>
                <w:kern w:val="0"/>
                <w:sz w:val="32"/>
                <w:szCs w:val="32"/>
                <w:lang w:bidi="ar"/>
              </w:rPr>
              <w:t>附件2：</w:t>
            </w: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left"/>
              <w:rPr>
                <w:rFonts w:ascii="仿宋_GB2312" w:hAnsi="宋体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left"/>
              <w:rPr>
                <w:rFonts w:ascii="仿宋_GB2312" w:hAnsi="宋体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  <w:tc>
          <w:tcPr>
            <w:tcW w:w="19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  <w:tc>
          <w:tcPr>
            <w:tcW w:w="12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  <w:tc>
          <w:tcPr>
            <w:tcW w:w="1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  <w:tc>
          <w:tcPr>
            <w:tcW w:w="1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</w:tr>
      <w:tr>
        <w:tblPrEx>
          <w:tblLayout w:type="fixed"/>
          <w:tblCellMar>
            <w:top w:w="40" w:type="dxa"/>
            <w:left w:w="64" w:type="dxa"/>
            <w:bottom w:w="40" w:type="dxa"/>
            <w:right w:w="64" w:type="dxa"/>
          </w:tblCellMar>
        </w:tblPrEx>
        <w:trPr>
          <w:jc w:val="center"/>
        </w:trPr>
        <w:tc>
          <w:tcPr>
            <w:tcW w:w="13811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napToGrid w:val="0"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36"/>
                <w:szCs w:val="36"/>
                <w:lang w:bidi="ar"/>
              </w:rPr>
              <w:t>2025年江苏省晋升国家级羽毛球裁判员考试考生推荐表（不含英语破格）</w:t>
            </w:r>
          </w:p>
        </w:tc>
      </w:tr>
      <w:tr>
        <w:tblPrEx>
          <w:tblLayout w:type="fixed"/>
          <w:tblCellMar>
            <w:top w:w="40" w:type="dxa"/>
            <w:left w:w="64" w:type="dxa"/>
            <w:bottom w:w="40" w:type="dxa"/>
            <w:right w:w="64" w:type="dxa"/>
          </w:tblCellMar>
        </w:tblPrEx>
        <w:trPr>
          <w:jc w:val="center"/>
        </w:trPr>
        <w:tc>
          <w:tcPr>
            <w:tcW w:w="5556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napToGrid w:val="0"/>
              <w:jc w:val="left"/>
              <w:textAlignment w:val="center"/>
              <w:rPr>
                <w:rFonts w:ascii="仿宋_GB2312" w:hAnsi="宋体" w:cs="仿宋_GB2312"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widowControl/>
              <w:snapToGrid w:val="0"/>
              <w:jc w:val="left"/>
              <w:textAlignment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hAnsi="宋体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单位：</w:t>
            </w:r>
          </w:p>
        </w:tc>
        <w:tc>
          <w:tcPr>
            <w:tcW w:w="19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633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</w:tr>
      <w:tr>
        <w:tblPrEx>
          <w:tblLayout w:type="fixed"/>
          <w:tblCellMar>
            <w:top w:w="40" w:type="dxa"/>
            <w:left w:w="64" w:type="dxa"/>
            <w:bottom w:w="40" w:type="dxa"/>
            <w:right w:w="64" w:type="dxa"/>
          </w:tblCellMar>
        </w:tblPrEx>
        <w:trPr>
          <w:jc w:val="center"/>
        </w:trPr>
        <w:tc>
          <w:tcPr>
            <w:tcW w:w="6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9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2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right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right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right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right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</w:tr>
      <w:tr>
        <w:tblPrEx>
          <w:tblLayout w:type="fixed"/>
          <w:tblCellMar>
            <w:top w:w="40" w:type="dxa"/>
            <w:left w:w="64" w:type="dxa"/>
            <w:bottom w:w="40" w:type="dxa"/>
            <w:right w:w="64" w:type="dxa"/>
          </w:tblCellMar>
        </w:tblPrEx>
        <w:trPr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hAnsi="宋体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1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hAnsi="宋体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姓名</w:t>
            </w: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hAnsi="宋体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报名类型</w:t>
            </w:r>
          </w:p>
        </w:tc>
        <w:tc>
          <w:tcPr>
            <w:tcW w:w="5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hAnsi="宋体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性别</w:t>
            </w: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hAnsi="宋体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出生日期</w:t>
            </w:r>
          </w:p>
        </w:tc>
        <w:tc>
          <w:tcPr>
            <w:tcW w:w="5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hAnsi="宋体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学历</w:t>
            </w: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hAnsi="宋体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裁判级别</w:t>
            </w:r>
          </w:p>
        </w:tc>
        <w:tc>
          <w:tcPr>
            <w:tcW w:w="19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hAnsi="宋体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一级裁判     审批时间</w:t>
            </w:r>
          </w:p>
        </w:tc>
        <w:tc>
          <w:tcPr>
            <w:tcW w:w="12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hAnsi="宋体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编排破格条件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hAnsi="宋体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羽毛球运动员破格条件</w:t>
            </w:r>
          </w:p>
        </w:tc>
        <w:tc>
          <w:tcPr>
            <w:tcW w:w="1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hAnsi="宋体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羽毛球专项破格条件</w:t>
            </w: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hAnsi="宋体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服装尺码</w:t>
            </w:r>
          </w:p>
        </w:tc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hAnsi="宋体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手机号</w:t>
            </w:r>
          </w:p>
        </w:tc>
      </w:tr>
      <w:tr>
        <w:tblPrEx>
          <w:tblLayout w:type="fixed"/>
          <w:tblCellMar>
            <w:top w:w="40" w:type="dxa"/>
            <w:left w:w="64" w:type="dxa"/>
            <w:bottom w:w="40" w:type="dxa"/>
            <w:right w:w="64" w:type="dxa"/>
          </w:tblCellMar>
        </w:tblPrEx>
        <w:trPr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  <w:tc>
          <w:tcPr>
            <w:tcW w:w="1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napToGrid w:val="0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5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5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9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2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</w:tr>
      <w:tr>
        <w:tblPrEx>
          <w:tblLayout w:type="fixed"/>
          <w:tblCellMar>
            <w:top w:w="40" w:type="dxa"/>
            <w:left w:w="64" w:type="dxa"/>
            <w:bottom w:w="40" w:type="dxa"/>
            <w:right w:w="64" w:type="dxa"/>
          </w:tblCellMar>
        </w:tblPrEx>
        <w:trPr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  <w:tc>
          <w:tcPr>
            <w:tcW w:w="1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napToGrid w:val="0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5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5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9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2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</w:tr>
      <w:tr>
        <w:tblPrEx>
          <w:tblLayout w:type="fixed"/>
          <w:tblCellMar>
            <w:top w:w="40" w:type="dxa"/>
            <w:left w:w="64" w:type="dxa"/>
            <w:bottom w:w="40" w:type="dxa"/>
            <w:right w:w="64" w:type="dxa"/>
          </w:tblCellMar>
        </w:tblPrEx>
        <w:trPr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  <w:tc>
          <w:tcPr>
            <w:tcW w:w="1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napToGrid w:val="0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5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5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9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2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</w:tr>
      <w:tr>
        <w:tblPrEx>
          <w:tblLayout w:type="fixed"/>
          <w:tblCellMar>
            <w:top w:w="40" w:type="dxa"/>
            <w:left w:w="64" w:type="dxa"/>
            <w:bottom w:w="40" w:type="dxa"/>
            <w:right w:w="64" w:type="dxa"/>
          </w:tblCellMar>
        </w:tblPrEx>
        <w:trPr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  <w:tc>
          <w:tcPr>
            <w:tcW w:w="1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napToGrid w:val="0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5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5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9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2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</w:tr>
      <w:tr>
        <w:tblPrEx>
          <w:tblLayout w:type="fixed"/>
          <w:tblCellMar>
            <w:top w:w="40" w:type="dxa"/>
            <w:left w:w="64" w:type="dxa"/>
            <w:bottom w:w="40" w:type="dxa"/>
            <w:right w:w="64" w:type="dxa"/>
          </w:tblCellMar>
        </w:tblPrEx>
        <w:trPr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  <w:tc>
          <w:tcPr>
            <w:tcW w:w="1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napToGrid w:val="0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5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5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9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2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</w:tr>
      <w:tr>
        <w:tblPrEx>
          <w:tblLayout w:type="fixed"/>
          <w:tblCellMar>
            <w:top w:w="40" w:type="dxa"/>
            <w:left w:w="64" w:type="dxa"/>
            <w:bottom w:w="40" w:type="dxa"/>
            <w:right w:w="64" w:type="dxa"/>
          </w:tblCellMar>
        </w:tblPrEx>
        <w:trPr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  <w:tc>
          <w:tcPr>
            <w:tcW w:w="1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napToGrid w:val="0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5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5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9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2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</w:tr>
      <w:tr>
        <w:tblPrEx>
          <w:tblLayout w:type="fixed"/>
          <w:tblCellMar>
            <w:top w:w="40" w:type="dxa"/>
            <w:left w:w="64" w:type="dxa"/>
            <w:bottom w:w="40" w:type="dxa"/>
            <w:right w:w="64" w:type="dxa"/>
          </w:tblCellMar>
        </w:tblPrEx>
        <w:trPr>
          <w:jc w:val="center"/>
        </w:trPr>
        <w:tc>
          <w:tcPr>
            <w:tcW w:w="6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napToGrid w:val="0"/>
              <w:jc w:val="left"/>
              <w:textAlignment w:val="center"/>
              <w:rPr>
                <w:rFonts w:ascii="仿宋_GB2312" w:hAnsi="宋体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left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left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left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left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left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left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9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snapToGrid w:val="0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5609" w:type="dxa"/>
            <w:gridSpan w:val="4"/>
            <w:tcBorders>
              <w:top w:val="single" w:color="000000" w:sz="4" w:space="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napToGrid w:val="0"/>
              <w:jc w:val="left"/>
              <w:textAlignment w:val="center"/>
              <w:rPr>
                <w:rFonts w:ascii="仿宋_GB2312" w:hAnsi="宋体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设区市</w:t>
            </w:r>
            <w:r>
              <w:rPr>
                <w:rFonts w:ascii="仿宋_GB2312" w:hAnsi="宋体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体育局或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市</w:t>
            </w:r>
            <w:r>
              <w:rPr>
                <w:rFonts w:ascii="仿宋_GB2312" w:hAnsi="宋体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级裁判管理部门公章：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</w:tr>
      <w:tr>
        <w:tblPrEx>
          <w:tblLayout w:type="fixed"/>
          <w:tblCellMar>
            <w:top w:w="40" w:type="dxa"/>
            <w:left w:w="64" w:type="dxa"/>
            <w:bottom w:w="40" w:type="dxa"/>
            <w:right w:w="64" w:type="dxa"/>
          </w:tblCellMar>
        </w:tblPrEx>
        <w:trPr>
          <w:jc w:val="center"/>
        </w:trPr>
        <w:tc>
          <w:tcPr>
            <w:tcW w:w="6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left"/>
              <w:rPr>
                <w:rFonts w:ascii="仿宋_GB2312" w:hAnsi="宋体" w:cs="仿宋_GB2312"/>
                <w:color w:val="000000"/>
                <w:sz w:val="28"/>
                <w:szCs w:val="28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left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left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left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left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left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400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left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left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left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</w:tr>
      <w:tr>
        <w:tblPrEx>
          <w:tblLayout w:type="fixed"/>
          <w:tblCellMar>
            <w:top w:w="40" w:type="dxa"/>
            <w:left w:w="64" w:type="dxa"/>
            <w:bottom w:w="40" w:type="dxa"/>
            <w:right w:w="64" w:type="dxa"/>
          </w:tblCellMar>
        </w:tblPrEx>
        <w:trPr>
          <w:jc w:val="center"/>
        </w:trPr>
        <w:tc>
          <w:tcPr>
            <w:tcW w:w="17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napToGrid w:val="0"/>
              <w:jc w:val="left"/>
              <w:textAlignment w:val="center"/>
              <w:rPr>
                <w:rFonts w:ascii="仿宋_GB2312" w:hAnsi="宋体" w:eastAsia="仿宋_GB2312" w:cs="仿宋_GB2312"/>
                <w:color w:val="000000"/>
                <w:sz w:val="22"/>
                <w:szCs w:val="22"/>
              </w:rPr>
            </w:pPr>
            <w:r>
              <w:rPr>
                <w:rFonts w:ascii="仿宋_GB2312" w:hAnsi="宋体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填表人：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left"/>
              <w:rPr>
                <w:rFonts w:ascii="仿宋_GB2312" w:hAnsi="宋体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left"/>
              <w:rPr>
                <w:rFonts w:ascii="仿宋_GB2312" w:hAnsi="宋体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left"/>
              <w:rPr>
                <w:rFonts w:ascii="仿宋_GB2312" w:hAnsi="宋体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left"/>
              <w:rPr>
                <w:rFonts w:ascii="仿宋_GB2312" w:hAnsi="宋体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left"/>
              <w:rPr>
                <w:rFonts w:ascii="仿宋_GB2312" w:hAnsi="宋体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19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560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napToGrid w:val="0"/>
              <w:jc w:val="left"/>
              <w:textAlignment w:val="center"/>
              <w:rPr>
                <w:rFonts w:ascii="仿宋_GB2312" w:hAnsi="宋体" w:eastAsia="仿宋_GB2312" w:cs="仿宋_GB2312"/>
                <w:color w:val="000000"/>
                <w:sz w:val="22"/>
                <w:szCs w:val="22"/>
              </w:rPr>
            </w:pPr>
            <w:r>
              <w:rPr>
                <w:rFonts w:ascii="仿宋_GB2312" w:hAnsi="宋体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联系电话：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</w:tr>
    </w:tbl>
    <w:p>
      <w:pPr>
        <w:tabs>
          <w:tab w:val="left" w:pos="5640"/>
        </w:tabs>
        <w:wordWrap w:val="0"/>
        <w:spacing w:before="149"/>
        <w:rPr>
          <w:rStyle w:val="4"/>
        </w:rPr>
        <w:sectPr>
          <w:pgSz w:w="16838" w:h="11906" w:orient="landscape"/>
          <w:pgMar w:top="1800" w:right="1440" w:bottom="1800" w:left="1440" w:header="851" w:footer="992" w:gutter="0"/>
          <w:pgNumType w:start="1"/>
          <w:cols w:space="425" w:num="1"/>
          <w:docGrid w:type="lines" w:linePitch="312" w:charSpace="0"/>
        </w:sectPr>
      </w:pPr>
      <w:bookmarkStart w:id="0" w:name="_GoBack"/>
      <w:bookmarkEnd w:id="0"/>
    </w:p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C4304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Emphasis"/>
    <w:basedOn w:val="3"/>
    <w:qFormat/>
    <w:uiPriority w:val="0"/>
    <w:rPr>
      <w:i/>
      <w:iCs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Office_11.8.2.8621_F1E327BC-269C-435d-A152-05C5408002CA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2025-10-16T06:06:44Z</dcterms:created>
  <dc:creator>Administrator</dc:creator>
  <cp:lastModifiedBy>王令尹</cp:lastModifiedBy>
  <dcterms:modified xsi:type="dcterms:W3CDTF">2025-10-16T06:06:58Z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2052-11.8.2.8621</vt:lpwstr>
  </property>
</Properties>
</file>