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ascii="方正黑体_GBK" w:hAnsi="方正黑体_GBK" w:eastAsia="方正黑体_GBK" w:cs="方正黑体_GBK"/>
          <w:szCs w:val="32"/>
        </w:rPr>
      </w:pPr>
      <w:r>
        <w:rPr>
          <w:rFonts w:hint="eastAsia" w:ascii="方正黑体_GBK" w:hAnsi="方正黑体_GBK" w:eastAsia="方正黑体_GBK" w:cs="方正黑体_GBK"/>
          <w:szCs w:val="32"/>
        </w:rPr>
        <w:t>附件</w:t>
      </w:r>
    </w:p>
    <w:p>
      <w:pPr>
        <w:adjustRightInd w:val="0"/>
        <w:snapToGrid w:val="0"/>
        <w:spacing w:line="700" w:lineRule="exact"/>
        <w:jc w:val="center"/>
        <w:rPr>
          <w:rFonts w:hint="eastAsia" w:ascii="方正小标宋_GBK" w:hAnsi="方正黑体_GBK" w:eastAsia="方正小标宋_GBK" w:cs="方正黑体_GBK"/>
          <w:sz w:val="44"/>
          <w:szCs w:val="44"/>
        </w:rPr>
      </w:pPr>
    </w:p>
    <w:p>
      <w:pPr>
        <w:adjustRightInd w:val="0"/>
        <w:snapToGrid w:val="0"/>
        <w:spacing w:line="700" w:lineRule="exact"/>
        <w:jc w:val="center"/>
        <w:rPr>
          <w:rFonts w:hint="eastAsia" w:ascii="方正小标宋_GBK" w:hAnsi="方正黑体_GBK" w:eastAsia="方正小标宋_GBK" w:cs="方正黑体_GBK"/>
          <w:sz w:val="44"/>
          <w:szCs w:val="44"/>
        </w:rPr>
      </w:pPr>
      <w:r>
        <w:rPr>
          <w:rFonts w:hint="eastAsia" w:ascii="方正小标宋_GBK" w:hAnsi="方正黑体_GBK" w:eastAsia="方正小标宋_GBK" w:cs="方正黑体_GBK"/>
          <w:sz w:val="44"/>
          <w:szCs w:val="44"/>
        </w:rPr>
        <w:t>第五次经济普查数据共享协议</w:t>
      </w:r>
    </w:p>
    <w:p>
      <w:pPr>
        <w:adjustRightInd w:val="0"/>
        <w:snapToGrid w:val="0"/>
        <w:spacing w:line="700" w:lineRule="exact"/>
        <w:jc w:val="center"/>
        <w:rPr>
          <w:rFonts w:hint="eastAsia" w:ascii="方正小标宋_GBK" w:hAnsi="方正小标宋简体" w:eastAsia="方正小标宋_GBK" w:cs="方正小标宋简体"/>
          <w:sz w:val="44"/>
          <w:szCs w:val="44"/>
        </w:rPr>
      </w:pPr>
    </w:p>
    <w:p>
      <w:pPr>
        <w:pStyle w:val="2"/>
        <w:spacing w:before="0" w:after="0" w:line="580" w:lineRule="exact"/>
        <w:jc w:val="both"/>
        <w:rPr>
          <w:rFonts w:hint="eastAsia" w:ascii="方正黑体_GBK" w:eastAsia="方正黑体_GBK"/>
          <w:b w:val="0"/>
          <w:bCs w:val="0"/>
          <w:szCs w:val="56"/>
        </w:rPr>
      </w:pPr>
      <w:r>
        <w:rPr>
          <w:rFonts w:hint="eastAsia" w:ascii="方正黑体_GBK" w:eastAsia="方正黑体_GBK"/>
          <w:b w:val="0"/>
          <w:bCs w:val="0"/>
          <w:szCs w:val="56"/>
        </w:rPr>
        <w:t>甲方：江苏省体育局</w:t>
      </w:r>
    </w:p>
    <w:p>
      <w:pPr>
        <w:pStyle w:val="2"/>
        <w:spacing w:before="0" w:after="290" w:afterLines="50" w:line="580" w:lineRule="exact"/>
        <w:jc w:val="both"/>
        <w:rPr>
          <w:rFonts w:hint="eastAsia" w:ascii="方正黑体_GBK" w:eastAsia="方正黑体_GBK"/>
          <w:b w:val="0"/>
          <w:bCs w:val="0"/>
          <w:szCs w:val="56"/>
        </w:rPr>
      </w:pPr>
      <w:r>
        <w:rPr>
          <w:rFonts w:hint="eastAsia" w:ascii="方正黑体_GBK" w:eastAsia="方正黑体_GBK"/>
          <w:b w:val="0"/>
          <w:bCs w:val="0"/>
          <w:szCs w:val="56"/>
        </w:rPr>
        <w:t>乙方：</w:t>
      </w:r>
    </w:p>
    <w:p>
      <w:pPr>
        <w:pStyle w:val="2"/>
        <w:spacing w:before="0" w:after="0" w:line="580" w:lineRule="exact"/>
        <w:ind w:firstLine="640" w:firstLineChars="200"/>
        <w:jc w:val="both"/>
        <w:rPr>
          <w:rFonts w:hint="eastAsia" w:ascii="方正仿宋_GBK" w:eastAsia="方正仿宋_GBK"/>
          <w:b w:val="0"/>
          <w:bCs w:val="0"/>
          <w:szCs w:val="56"/>
        </w:rPr>
      </w:pPr>
      <w:r>
        <w:rPr>
          <w:rFonts w:hint="eastAsia" w:ascii="方正仿宋_GBK" w:eastAsia="方正仿宋_GBK"/>
          <w:b w:val="0"/>
          <w:bCs w:val="0"/>
          <w:szCs w:val="56"/>
        </w:rPr>
        <w:t>为进一步加强和规范统计数据的提供和使用管理，明确数据提供时间和内容，确保双方严格遵守《中华人民共和国统计法》和国家统计局有关规定，特签订以下协议。</w:t>
      </w:r>
    </w:p>
    <w:p>
      <w:pPr>
        <w:pStyle w:val="2"/>
        <w:spacing w:before="0" w:after="0" w:line="580" w:lineRule="exact"/>
        <w:ind w:firstLine="640" w:firstLineChars="200"/>
        <w:jc w:val="both"/>
        <w:rPr>
          <w:rFonts w:hint="eastAsia" w:ascii="方正仿宋_GBK" w:eastAsia="方正仿宋_GBK"/>
          <w:b w:val="0"/>
          <w:bCs w:val="0"/>
          <w:szCs w:val="56"/>
        </w:rPr>
      </w:pPr>
      <w:r>
        <w:rPr>
          <w:rFonts w:hint="eastAsia" w:ascii="方正仿宋_GBK" w:eastAsia="方正仿宋_GBK"/>
          <w:b w:val="0"/>
          <w:bCs w:val="0"/>
          <w:szCs w:val="56"/>
        </w:rPr>
        <w:t>一、为加强体育产业机构名录库建设工作，甲方现通过光盘形式向乙方提供EXCEL格式的全国第五次经济普查体育产业单位名录相关信息，包括统一社会信用代码、单位名称、单位类型、机构类型、成立年份、行业代码、主要业务活动、区划代码和详细地址以及五经普与体育系统全国体育产业机构名录的匹配情况等信息。</w:t>
      </w:r>
    </w:p>
    <w:p>
      <w:pPr>
        <w:pStyle w:val="2"/>
        <w:spacing w:before="0" w:after="0" w:line="580" w:lineRule="exact"/>
        <w:ind w:firstLine="640" w:firstLineChars="200"/>
        <w:jc w:val="both"/>
        <w:rPr>
          <w:rFonts w:hint="eastAsia" w:ascii="方正仿宋_GBK" w:eastAsia="方正仿宋_GBK"/>
          <w:b w:val="0"/>
          <w:bCs w:val="0"/>
          <w:szCs w:val="56"/>
        </w:rPr>
      </w:pPr>
      <w:r>
        <w:rPr>
          <w:rFonts w:hint="eastAsia" w:ascii="方正仿宋_GBK" w:eastAsia="方正仿宋_GBK"/>
          <w:b w:val="0"/>
          <w:bCs w:val="0"/>
          <w:szCs w:val="56"/>
        </w:rPr>
        <w:t>二、乙方对甲方所提供的数据，要制定严格的使用管理办法，确保数据使用安全。相关数据仅限乙方用于完善省级体育产业机构名录库，不得用于任何其他工作和任何其他目的，不得向任何其他单位和个人提供、泄露。违反本协议，泄露企业商业秘密和提供能够识别或者推断企业身份资料的，以及能够识别或者推断企业身份的资料用于统计以外目的的，依法依规对直接负责的主管人员和其他直接责任人员给予处分。</w:t>
      </w:r>
    </w:p>
    <w:p>
      <w:pPr>
        <w:pStyle w:val="2"/>
        <w:spacing w:before="0" w:after="0" w:line="580" w:lineRule="exact"/>
        <w:ind w:firstLine="616" w:firstLineChars="200"/>
        <w:jc w:val="both"/>
        <w:rPr>
          <w:rFonts w:hint="eastAsia" w:ascii="方正仿宋_GBK" w:eastAsia="方正仿宋_GBK"/>
          <w:b w:val="0"/>
          <w:bCs w:val="0"/>
          <w:spacing w:val="-6"/>
          <w:szCs w:val="56"/>
        </w:rPr>
      </w:pPr>
      <w:r>
        <w:rPr>
          <w:rFonts w:hint="eastAsia" w:ascii="方正仿宋_GBK" w:eastAsia="方正仿宋_GBK"/>
          <w:b w:val="0"/>
          <w:bCs w:val="0"/>
          <w:spacing w:val="-6"/>
          <w:szCs w:val="56"/>
        </w:rPr>
        <w:t>三、甲方有权根据法律法规及政策要求，调整数据提供的内容。</w:t>
      </w:r>
    </w:p>
    <w:p>
      <w:pPr>
        <w:pStyle w:val="2"/>
        <w:spacing w:before="0" w:after="0" w:line="580" w:lineRule="exact"/>
        <w:ind w:firstLine="640" w:firstLineChars="200"/>
        <w:jc w:val="both"/>
        <w:rPr>
          <w:rFonts w:hint="eastAsia" w:ascii="方正仿宋_GBK" w:eastAsia="方正仿宋_GBK"/>
          <w:b w:val="0"/>
          <w:bCs w:val="0"/>
          <w:szCs w:val="56"/>
        </w:rPr>
      </w:pPr>
      <w:r>
        <w:rPr>
          <w:rFonts w:hint="eastAsia" w:ascii="方正仿宋_GBK" w:eastAsia="方正仿宋_GBK"/>
          <w:b w:val="0"/>
          <w:bCs w:val="0"/>
          <w:szCs w:val="56"/>
        </w:rPr>
        <w:t>四、按照“谁使用谁负责”原则，使用方对获取的数据承担保密责任，使用中根据工作需要实行最小授权原则，未经同意不得将数据提供给第三方使用、超过范围使用、擅自扩大知悉范围。在使用过程中造成的一切后果，由使用方解决处理并承担责任。双方提供的信息仅作为履行职责的参考数据，不作为法定依据，不因提供信息而承担法律责任。</w:t>
      </w:r>
    </w:p>
    <w:p>
      <w:pPr>
        <w:pStyle w:val="2"/>
        <w:spacing w:before="0" w:after="0" w:line="580" w:lineRule="exact"/>
        <w:ind w:firstLine="640" w:firstLineChars="200"/>
        <w:jc w:val="both"/>
        <w:rPr>
          <w:rFonts w:hint="eastAsia" w:ascii="方正仿宋_GBK" w:eastAsia="方正仿宋_GBK"/>
          <w:b w:val="0"/>
          <w:bCs w:val="0"/>
          <w:szCs w:val="56"/>
        </w:rPr>
      </w:pPr>
      <w:r>
        <w:rPr>
          <w:rFonts w:hint="eastAsia" w:ascii="方正仿宋_GBK" w:eastAsia="方正仿宋_GBK"/>
          <w:b w:val="0"/>
          <w:bCs w:val="0"/>
          <w:szCs w:val="56"/>
        </w:rPr>
        <w:t>五、禁止不经加密通过移动存储介质等方式进行数据传递。禁止通过微信、QQ、外网邮箱等互联网方式传输数据。</w:t>
      </w:r>
    </w:p>
    <w:p>
      <w:pPr>
        <w:pStyle w:val="2"/>
        <w:spacing w:before="0" w:after="0" w:line="580" w:lineRule="exact"/>
        <w:ind w:firstLine="640" w:firstLineChars="200"/>
        <w:jc w:val="both"/>
        <w:rPr>
          <w:rFonts w:hint="eastAsia" w:ascii="方正仿宋_GBK" w:eastAsia="方正仿宋_GBK"/>
          <w:b w:val="0"/>
          <w:bCs w:val="0"/>
          <w:szCs w:val="56"/>
        </w:rPr>
      </w:pPr>
      <w:r>
        <w:rPr>
          <w:rFonts w:hint="eastAsia" w:ascii="方正仿宋_GBK" w:eastAsia="方正仿宋_GBK"/>
          <w:b w:val="0"/>
          <w:bCs w:val="0"/>
          <w:szCs w:val="56"/>
        </w:rPr>
        <w:t>六、本协议有效期限为三年，一式两份，双方各执一份，具有同等法律效力。协议自双方盖章签订之日起生效。</w:t>
      </w:r>
    </w:p>
    <w:p>
      <w:pPr>
        <w:pStyle w:val="2"/>
        <w:spacing w:before="0" w:after="0" w:line="580" w:lineRule="exact"/>
        <w:ind w:firstLine="640" w:firstLineChars="200"/>
        <w:jc w:val="both"/>
        <w:rPr>
          <w:rFonts w:hint="eastAsia" w:ascii="方正仿宋_GBK" w:eastAsia="方正仿宋_GBK"/>
          <w:b w:val="0"/>
          <w:bCs w:val="0"/>
          <w:szCs w:val="56"/>
        </w:rPr>
      </w:pPr>
      <w:r>
        <w:rPr>
          <w:rFonts w:hint="eastAsia" w:ascii="方正仿宋_GBK" w:eastAsia="方正仿宋_GBK"/>
          <w:b w:val="0"/>
          <w:bCs w:val="0"/>
          <w:szCs w:val="56"/>
        </w:rPr>
        <w:t>七、本协议未尽事宜，由双方协商解决。</w:t>
      </w:r>
    </w:p>
    <w:p>
      <w:pPr>
        <w:pStyle w:val="2"/>
        <w:spacing w:before="0" w:after="0" w:line="400" w:lineRule="exact"/>
        <w:ind w:firstLine="643" w:firstLineChars="200"/>
        <w:jc w:val="both"/>
        <w:rPr>
          <w:rFonts w:hint="eastAsia" w:ascii="方正仿宋_GBK" w:eastAsia="方正仿宋_GBK"/>
          <w:szCs w:val="56"/>
        </w:rPr>
      </w:pPr>
    </w:p>
    <w:p>
      <w:pPr>
        <w:pStyle w:val="2"/>
        <w:spacing w:before="0" w:after="0" w:line="540" w:lineRule="exact"/>
        <w:ind w:firstLine="640" w:firstLineChars="200"/>
        <w:jc w:val="both"/>
        <w:rPr>
          <w:rFonts w:hint="eastAsia" w:ascii="方正仿宋_GBK" w:eastAsia="方正仿宋_GBK"/>
          <w:b w:val="0"/>
          <w:bCs w:val="0"/>
          <w:szCs w:val="56"/>
        </w:rPr>
      </w:pPr>
      <w:r>
        <w:rPr>
          <w:rFonts w:hint="eastAsia" w:ascii="方正仿宋_GBK" w:eastAsia="方正仿宋_GBK"/>
          <w:b w:val="0"/>
          <w:bCs w:val="0"/>
          <w:szCs w:val="56"/>
        </w:rPr>
        <w:t>甲方：江苏省体育局            乙方：</w:t>
      </w:r>
    </w:p>
    <w:p>
      <w:pPr>
        <w:pStyle w:val="2"/>
        <w:spacing w:before="0" w:after="0" w:line="540" w:lineRule="exact"/>
        <w:ind w:firstLine="640" w:firstLineChars="200"/>
        <w:jc w:val="both"/>
        <w:rPr>
          <w:rFonts w:hint="eastAsia" w:ascii="方正仿宋_GBK" w:eastAsia="方正仿宋_GBK"/>
          <w:b w:val="0"/>
          <w:bCs w:val="0"/>
          <w:szCs w:val="56"/>
        </w:rPr>
      </w:pPr>
      <w:r>
        <w:rPr>
          <w:rFonts w:hint="eastAsia" w:ascii="方正仿宋_GBK" w:eastAsia="方正仿宋_GBK"/>
          <w:b w:val="0"/>
          <w:bCs w:val="0"/>
          <w:szCs w:val="56"/>
        </w:rPr>
        <w:t>（盖章）                     （盖章）</w:t>
      </w:r>
    </w:p>
    <w:p>
      <w:pPr>
        <w:pStyle w:val="2"/>
        <w:spacing w:before="0" w:after="0" w:line="540" w:lineRule="exact"/>
        <w:ind w:firstLine="640" w:firstLineChars="200"/>
        <w:jc w:val="both"/>
        <w:rPr>
          <w:rFonts w:hint="eastAsia" w:ascii="方正仿宋_GBK" w:eastAsia="方正仿宋_GBK"/>
          <w:b w:val="0"/>
          <w:bCs w:val="0"/>
          <w:szCs w:val="56"/>
        </w:rPr>
      </w:pPr>
    </w:p>
    <w:p>
      <w:pPr>
        <w:pStyle w:val="2"/>
        <w:spacing w:before="0" w:after="0" w:line="540" w:lineRule="exact"/>
        <w:ind w:firstLine="640" w:firstLineChars="200"/>
        <w:jc w:val="both"/>
        <w:rPr>
          <w:rFonts w:hint="eastAsia" w:ascii="方正仿宋_GBK" w:eastAsia="方正仿宋_GBK"/>
          <w:b w:val="0"/>
          <w:bCs w:val="0"/>
          <w:szCs w:val="56"/>
        </w:rPr>
      </w:pPr>
      <w:r>
        <w:rPr>
          <w:rFonts w:hint="eastAsia" w:ascii="方正仿宋_GBK" w:eastAsia="方正仿宋_GBK"/>
          <w:b w:val="0"/>
          <w:bCs w:val="0"/>
          <w:szCs w:val="56"/>
        </w:rPr>
        <w:t>法定代表人                    法定代表人</w:t>
      </w:r>
    </w:p>
    <w:p>
      <w:pPr>
        <w:pStyle w:val="2"/>
        <w:spacing w:before="0" w:after="0" w:line="540" w:lineRule="exact"/>
        <w:ind w:firstLine="640" w:firstLineChars="200"/>
        <w:jc w:val="both"/>
        <w:rPr>
          <w:rFonts w:hint="eastAsia" w:ascii="方正仿宋_GBK" w:eastAsia="方正仿宋_GBK"/>
          <w:b w:val="0"/>
          <w:bCs w:val="0"/>
          <w:szCs w:val="56"/>
        </w:rPr>
      </w:pPr>
      <w:r>
        <w:rPr>
          <w:rFonts w:hint="eastAsia" w:ascii="方正仿宋_GBK" w:eastAsia="方正仿宋_GBK"/>
          <w:b w:val="0"/>
          <w:bCs w:val="0"/>
          <w:szCs w:val="56"/>
        </w:rPr>
        <w:t>或其授权代表：                或其授权代表：</w:t>
      </w:r>
    </w:p>
    <w:p>
      <w:pPr>
        <w:pStyle w:val="2"/>
        <w:spacing w:before="0" w:after="0" w:line="540" w:lineRule="exact"/>
        <w:jc w:val="both"/>
        <w:rPr>
          <w:rFonts w:hint="eastAsia" w:ascii="方正仿宋_GBK" w:eastAsia="方正仿宋_GBK"/>
          <w:b w:val="0"/>
          <w:bCs w:val="0"/>
          <w:szCs w:val="56"/>
        </w:rPr>
      </w:pPr>
      <w:bookmarkStart w:id="0" w:name="_GoBack"/>
      <w:bookmarkEnd w:id="0"/>
      <w:r>
        <w:rPr>
          <w:rFonts w:hint="eastAsia" w:ascii="方正仿宋_GBK" w:eastAsia="方正仿宋_GBK"/>
          <w:b w:val="0"/>
          <w:bCs w:val="0"/>
          <w:szCs w:val="56"/>
        </w:rPr>
        <w:t>签订日期：  年  月  日        签订日期：　年　月  日</w:t>
      </w:r>
    </w:p>
    <w:p>
      <w:pPr>
        <w:spacing w:line="560" w:lineRule="exact"/>
        <w:rPr>
          <w:rFonts w:ascii="方正黑体_GBK" w:eastAsia="方正黑体_GBK"/>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小标宋简体">
    <w:altName w:val="微软雅黑"/>
    <w:panose1 w:val="00000000000000000000"/>
    <w:charset w:val="86"/>
    <w:family w:val="auto"/>
    <w:pitch w:val="default"/>
    <w:sig w:usb0="00000000" w:usb1="00000000" w:usb2="00000012"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5F3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2"/>
      <w:lang w:val="en-US" w:eastAsia="zh-CN" w:bidi="ar-SA"/>
    </w:rPr>
  </w:style>
  <w:style w:type="character" w:default="1" w:styleId="4">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styleId="2">
    <w:name w:val="Title"/>
    <w:basedOn w:val="1"/>
    <w:next w:val="1"/>
    <w:qFormat/>
    <w:uiPriority w:val="1"/>
    <w:pPr>
      <w:spacing w:before="240" w:after="60"/>
      <w:jc w:val="center"/>
      <w:outlineLvl w:val="0"/>
    </w:pPr>
    <w:rPr>
      <w:rFonts w:ascii="Cambria" w:hAnsi="Cambria"/>
      <w:b/>
      <w:bCs/>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Office_11.8.2.8621_F1E327BC-269C-435d-A152-05C5408002CA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2025-11-05T08:25:14Z</dcterms:created>
  <dc:creator>Administrator</dc:creator>
  <cp:lastModifiedBy>王令尹</cp:lastModifiedBy>
  <dcterms:modified xsi:type="dcterms:W3CDTF">2025-11-05T08:25:39Z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2052-11.8.2.8621</vt:lpwstr>
  </property>
</Properties>
</file>