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附件1</w:t>
      </w:r>
    </w:p>
    <w:p>
      <w:pPr>
        <w:spacing w:line="700" w:lineRule="exact"/>
        <w:jc w:val="center"/>
        <w:rPr>
          <w:rFonts w:ascii="方正黑体_GBK" w:hAnsi="方正楷体_GBK" w:eastAsia="方正黑体_GBK" w:cs="方正楷体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江苏省职业体育俱乐部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参加全国高级别职业联赛目录</w:t>
      </w:r>
    </w:p>
    <w:p>
      <w:pPr>
        <w:spacing w:line="700" w:lineRule="exact"/>
        <w:jc w:val="center"/>
        <w:rPr>
          <w:rFonts w:ascii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 xml:space="preserve">一、男足：中国男子足球超级联赛 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一、男足：</w:t>
      </w:r>
      <w:r>
        <w:rPr>
          <w:rFonts w:hint="eastAsia" w:ascii="方正仿宋_GBK" w:eastAsia="方正仿宋_GBK"/>
          <w:szCs w:val="24"/>
        </w:rPr>
        <w:t>中国足球协会男子足球甲级联赛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一、男足：</w:t>
      </w:r>
      <w:r>
        <w:rPr>
          <w:rFonts w:hint="eastAsia" w:ascii="方正仿宋_GBK" w:eastAsia="方正仿宋_GBK"/>
          <w:szCs w:val="24"/>
        </w:rPr>
        <w:t>中国足球协会男子足球乙级联赛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二、女足：中国女子足球超级联赛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三、男篮：中国男子篮球职业联赛（CBA）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三、男篮：</w:t>
      </w:r>
      <w:r>
        <w:rPr>
          <w:rFonts w:hint="eastAsia" w:ascii="方正仿宋_GBK" w:eastAsia="方正仿宋_GBK"/>
          <w:szCs w:val="24"/>
        </w:rPr>
        <w:t>全国男子篮球联赛（NBL）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四、女篮：中国女子篮球甲级联赛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五、男排：中国男子排球超级联赛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六、女排：中国女子排球超级联赛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七、羽毛球：中国羽毛球俱乐部超级联赛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八、乒乓球：中国乒乓球俱乐部超级联赛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九、围棋：中国围棋甲级联赛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九、围棋：</w:t>
      </w:r>
      <w:r>
        <w:rPr>
          <w:rFonts w:hint="eastAsia" w:ascii="方正仿宋_GBK" w:eastAsia="方正仿宋_GBK"/>
          <w:szCs w:val="24"/>
        </w:rPr>
        <w:t>中国女子围棋甲级联赛</w:t>
      </w:r>
    </w:p>
    <w:p>
      <w:pPr>
        <w:pStyle w:val="2"/>
        <w:spacing w:after="0" w:line="580" w:lineRule="exact"/>
        <w:ind w:firstLine="640" w:firstLineChars="200"/>
        <w:rPr>
          <w:rFonts w:ascii="方正仿宋_GBK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十、网球：网球职业排名赛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2024-10-21T07:26:37Z</dcterms:created>
  <dc:creator>Administrator</dc:creator>
  <cp:lastModifiedBy>Administrator</cp:lastModifiedBy>
  <dcterms:modified xsi:type="dcterms:W3CDTF">2024-10-21T07:26:45Z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