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附件4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运动员反兴奋剂承诺书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我将以维护公平竞争的体育道德和集体荣誉为已任，自觉遵 守反兴奋剂有关规定，认真履行运动员反兴奋剂的责任和义务，保证干干净净参加比赛。在此，我承诺：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严格遵守反兴奋剂法律、法规和规定，坚决不使用兴奋剂。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认真学习反兴奋剂知识，提高自我防范能力。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积极履行义务，配合兴奋剂检查和调查。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不私自外出就餐，不网购食品。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不擅自购买和使用药物和营养品。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发现他人使用兴奋剂应及时举报。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仿宋"/>
          <w:szCs w:val="32"/>
        </w:rPr>
      </w:pPr>
      <w:r>
        <w:rPr>
          <w:rFonts w:hint="eastAsia" w:ascii="方正仿宋_GBK" w:hAnsi="方正仿宋_GBK" w:eastAsia="方正仿宋_GBK" w:cs="仿宋"/>
          <w:szCs w:val="32"/>
        </w:rPr>
        <w:t>承诺人（全体运动员姓名及身份证号码）：</w:t>
      </w:r>
    </w:p>
    <w:p>
      <w:pPr>
        <w:pStyle w:val="3"/>
        <w:spacing w:after="0" w:line="580" w:lineRule="exact"/>
        <w:ind w:firstLine="640" w:firstLineChars="200"/>
        <w:rPr>
          <w:rFonts w:hint="eastAsia" w:ascii="方正仿宋_GBK" w:hAnsi="方正仿宋_GBK" w:eastAsia="方正仿宋_GBK" w:cs="仿宋"/>
        </w:rPr>
      </w:pPr>
    </w:p>
    <w:p>
      <w:pPr>
        <w:pStyle w:val="3"/>
        <w:spacing w:after="0" w:line="580" w:lineRule="exact"/>
        <w:ind w:firstLine="640" w:firstLineChars="200"/>
        <w:rPr>
          <w:rFonts w:hint="eastAsia" w:ascii="方正仿宋_GBK" w:hAnsi="方正仿宋_GBK" w:eastAsia="方正仿宋_GBK" w:cs="仿宋"/>
        </w:rPr>
      </w:pPr>
    </w:p>
    <w:p>
      <w:pPr>
        <w:pStyle w:val="3"/>
        <w:spacing w:after="0" w:line="580" w:lineRule="exact"/>
        <w:ind w:firstLine="640" w:firstLineChars="200"/>
        <w:rPr>
          <w:rFonts w:hint="eastAsia" w:ascii="方正仿宋_GBK" w:hAnsi="方正仿宋_GBK" w:eastAsia="方正仿宋_GBK" w:cs="仿宋"/>
        </w:rPr>
      </w:pPr>
      <w:r>
        <w:rPr>
          <w:rFonts w:hint="eastAsia" w:ascii="方正仿宋_GBK" w:hAnsi="方正仿宋_GBK" w:eastAsia="方正仿宋_GBK" w:cs="仿宋"/>
        </w:rPr>
        <w:t>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spacing w:line="360" w:lineRule="auto"/>
      <w:ind w:firstLine="960" w:firstLineChars="300"/>
    </w:pPr>
    <w:rPr>
      <w:rFonts w:ascii="仿宋_GB2312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2024-10-21T07:22:13Z</dcterms:created>
  <dc:creator>Administrator</dc:creator>
  <cp:lastModifiedBy>Administrator</cp:lastModifiedBy>
  <dcterms:modified xsi:type="dcterms:W3CDTF">2024-10-21T07:22:19Z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