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ascii="方正黑体_GBK" w:hAnsi="方正楷体_GBK" w:eastAsia="方正黑体_GBK" w:cs="方正楷体_GBK"/>
          <w:szCs w:val="32"/>
        </w:rPr>
        <w:t>附件5</w:t>
      </w:r>
    </w:p>
    <w:p>
      <w:pPr>
        <w:widowControl/>
        <w:spacing w:line="56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申报项目情况表</w:t>
      </w:r>
    </w:p>
    <w:p>
      <w:pPr>
        <w:widowControl/>
        <w:spacing w:line="560" w:lineRule="exact"/>
        <w:jc w:val="center"/>
        <w:rPr>
          <w:rFonts w:eastAsia="方正楷体_GBK"/>
        </w:rPr>
      </w:pPr>
      <w:r>
        <w:rPr>
          <w:rFonts w:eastAsia="方正楷体_GBK"/>
          <w:szCs w:val="32"/>
        </w:rPr>
        <w:t>（体育赛事类、体育赛事奖励类</w:t>
      </w:r>
      <w:r>
        <w:rPr>
          <w:rFonts w:eastAsia="方正楷体_GBK"/>
        </w:rPr>
        <w:t>）</w:t>
      </w:r>
    </w:p>
    <w:p>
      <w:pPr>
        <w:spacing w:line="48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一、项目单位基本情况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91"/>
        <w:gridCol w:w="1151"/>
        <w:gridCol w:w="1696"/>
        <w:gridCol w:w="1553"/>
        <w:gridCol w:w="987"/>
        <w:gridCol w:w="114"/>
        <w:gridCol w:w="103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项目名称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资助金额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资助方式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专项资金到账时间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年    月    日   （附银行进账单或其它证明文件复印件）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单位营业收入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单位税收总额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单位利润总额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年末职工数（人）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与项目相关收入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2023年度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制度建设情况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（围绕项目实施开展的制度建设，包括财务制度、业务管理制度等，以及专款专用、单独建账等）</w:t>
            </w:r>
          </w:p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二、项目申报情况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申报时项目进度计划</w:t>
            </w: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项目计划投资总额（万元）（与原始项目申报表一致）：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计划进展（申报时项目计划）：</w:t>
            </w:r>
          </w:p>
          <w:p>
            <w:pPr>
              <w:widowControl/>
              <w:spacing w:line="24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预期项目效益实现情况：</w:t>
            </w:r>
          </w:p>
          <w:p>
            <w:pPr>
              <w:widowControl/>
              <w:spacing w:line="240" w:lineRule="exact"/>
              <w:jc w:val="lef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三、项目进展情况</w:t>
      </w:r>
    </w:p>
    <w:tbl>
      <w:tblPr>
        <w:tblStyle w:val="2"/>
        <w:tblW w:w="9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179"/>
        <w:gridCol w:w="481"/>
        <w:gridCol w:w="276"/>
        <w:gridCol w:w="664"/>
        <w:gridCol w:w="1044"/>
        <w:gridCol w:w="323"/>
        <w:gridCol w:w="1038"/>
        <w:gridCol w:w="803"/>
        <w:gridCol w:w="6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项目实际进展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项目实施进度</w:t>
            </w:r>
          </w:p>
        </w:tc>
        <w:tc>
          <w:tcPr>
            <w:tcW w:w="6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□完成  □基本完成  □部分完成  □正在实施   □未实施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实际进展（起止时间，项目实际实施主要进展情况）：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项目效益情况（包括经济和社会效益）：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参赛人员情况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参赛队伍数（个）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参赛运动员数（人）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业余选手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人数（人）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赛事观众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人数（万人）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国内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国外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国内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赛事收入情况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财政拨款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自筹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赞助收入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媒体传播情况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央视直播录播时长（小时）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省级媒体直录播时长（小时）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中央媒体报道篇数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省级及以下媒体报道篇数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四、项目实际投资及专项资金使用情况（万元）</w:t>
      </w:r>
    </w:p>
    <w:tbl>
      <w:tblPr>
        <w:tblStyle w:val="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5"/>
        <w:gridCol w:w="791"/>
        <w:gridCol w:w="336"/>
        <w:gridCol w:w="603"/>
        <w:gridCol w:w="857"/>
        <w:gridCol w:w="82"/>
        <w:gridCol w:w="187"/>
        <w:gridCol w:w="752"/>
        <w:gridCol w:w="190"/>
        <w:gridCol w:w="814"/>
        <w:gridCol w:w="59"/>
        <w:gridCol w:w="73"/>
        <w:gridCol w:w="1134"/>
        <w:gridCol w:w="352"/>
        <w:gridCol w:w="86"/>
        <w:gridCol w:w="5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项目实际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投资总额</w:t>
            </w:r>
          </w:p>
        </w:tc>
        <w:tc>
          <w:tcPr>
            <w:tcW w:w="8140" w:type="dxa"/>
            <w:gridSpan w:val="17"/>
            <w:vAlign w:val="center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6" w:type="dxa"/>
            <w:gridSpan w:val="18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项目投资来源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省级补助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地方财政补助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企业/单位自筹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银行贷款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6" w:type="dxa"/>
            <w:gridSpan w:val="18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项目投资分类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小计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宣传、广告费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场地费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物资费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裁判费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运动员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奖金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人员工资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6" w:type="dxa"/>
            <w:gridSpan w:val="18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项目投资明细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支付内容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支付金额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…………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累计：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06" w:type="dxa"/>
            <w:gridSpan w:val="1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省级专项资金主要用途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主要用途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支出金额（万元）</w:t>
            </w:r>
          </w:p>
        </w:tc>
        <w:tc>
          <w:tcPr>
            <w:tcW w:w="1755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支付时间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1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2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3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……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hint="eastAsia" w:ascii="方正黑体_GBK" w:eastAsia="方正黑体_GBK"/>
                <w:bCs/>
                <w:sz w:val="21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eastAsia="方正黑体_GBK"/>
          <w:spacing w:val="-4"/>
          <w:sz w:val="24"/>
          <w:szCs w:val="24"/>
        </w:rPr>
      </w:pPr>
      <w:r>
        <w:rPr>
          <w:rFonts w:eastAsia="方正黑体_GBK"/>
          <w:spacing w:val="-4"/>
          <w:sz w:val="24"/>
          <w:szCs w:val="24"/>
        </w:rPr>
        <w:t>备注：1．可根据项目实际情况增加单元行；</w:t>
      </w:r>
    </w:p>
    <w:p>
      <w:pPr>
        <w:spacing w:line="440" w:lineRule="exact"/>
        <w:jc w:val="left"/>
        <w:rPr>
          <w:rFonts w:eastAsia="方正黑体_GBK"/>
          <w:spacing w:val="-4"/>
          <w:sz w:val="24"/>
          <w:szCs w:val="24"/>
        </w:rPr>
      </w:pPr>
      <w:r>
        <w:rPr>
          <w:rFonts w:eastAsia="方正黑体_GBK"/>
          <w:color w:val="FFFFFF"/>
          <w:spacing w:val="-4"/>
          <w:sz w:val="24"/>
          <w:szCs w:val="24"/>
        </w:rPr>
        <w:t>备注：</w:t>
      </w:r>
      <w:r>
        <w:rPr>
          <w:rFonts w:eastAsia="方正黑体_GBK"/>
          <w:spacing w:val="-4"/>
          <w:sz w:val="24"/>
          <w:szCs w:val="24"/>
        </w:rPr>
        <w:t>2．项目实际投资总额=项目投资来源小计=项目投资分类小计=项目投资明细累计；</w:t>
      </w:r>
    </w:p>
    <w:p>
      <w:pPr>
        <w:spacing w:line="440" w:lineRule="exact"/>
        <w:jc w:val="left"/>
        <w:rPr>
          <w:rFonts w:eastAsia="方正黑体_GBK"/>
          <w:kern w:val="0"/>
        </w:rPr>
      </w:pPr>
      <w:r>
        <w:rPr>
          <w:rFonts w:eastAsia="方正黑体_GBK"/>
          <w:color w:val="FFFFFF"/>
          <w:spacing w:val="-4"/>
          <w:sz w:val="24"/>
          <w:szCs w:val="24"/>
        </w:rPr>
        <w:t>备注：</w:t>
      </w:r>
      <w:r>
        <w:rPr>
          <w:rFonts w:eastAsia="方正黑体_GBK"/>
          <w:spacing w:val="-4"/>
          <w:sz w:val="24"/>
          <w:szCs w:val="24"/>
        </w:rPr>
        <w:t>3．</w:t>
      </w:r>
      <w:r>
        <w:rPr>
          <w:rFonts w:eastAsia="方正黑体_GBK"/>
          <w:bCs/>
          <w:spacing w:val="-4"/>
          <w:sz w:val="24"/>
          <w:szCs w:val="24"/>
        </w:rPr>
        <w:t>专项资金用途需详细列明。</w:t>
      </w:r>
      <w:r>
        <w:rPr>
          <w:rFonts w:eastAsia="方正黑体_GBK"/>
          <w:kern w:val="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2024-10-14T06:48:27Z</dcterms:created>
  <dc:creator>Administrator</dc:creator>
  <cp:lastModifiedBy>Administrator</cp:lastModifiedBy>
  <dcterms:modified xsi:type="dcterms:W3CDTF">2024-10-14T06:48:36Z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