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hint="eastAsia" w:ascii="方正黑体_GBK" w:eastAsia="方正黑体_GBK" w:hAnsiTheme="majorEastAsia" w:cstheme="majorEastAsia"/>
          <w:szCs w:val="32"/>
        </w:rPr>
      </w:pPr>
      <w:r>
        <w:rPr>
          <w:rFonts w:hint="eastAsia" w:ascii="方正黑体_GBK" w:eastAsia="方正黑体_GBK" w:hAnsiTheme="majorEastAsia" w:cstheme="majorEastAsia"/>
          <w:szCs w:val="32"/>
        </w:rPr>
        <w:t>附件3</w:t>
      </w:r>
    </w:p>
    <w:p>
      <w:pPr>
        <w:spacing w:line="400" w:lineRule="exact"/>
        <w:rPr>
          <w:rFonts w:hint="eastAsia" w:ascii="方正黑体_GBK" w:hAnsi="方正仿宋_GBK" w:eastAsia="方正黑体_GBK" w:cs="方正仿宋_GBK"/>
          <w:szCs w:val="32"/>
        </w:rPr>
      </w:pP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江苏省优秀运动队</w:t>
      </w: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教练员训练计划和教案评审推荐表</w:t>
      </w:r>
    </w:p>
    <w:p>
      <w:pPr>
        <w:spacing w:after="290" w:afterLines="50" w:line="600" w:lineRule="exact"/>
        <w:jc w:val="center"/>
        <w:rPr>
          <w:rFonts w:hint="eastAsia" w:ascii="方正楷体_GBK" w:hAnsi="方正仿宋_GBK" w:eastAsia="方正楷体_GBK" w:cs="方正仿宋_GBK"/>
          <w:bCs/>
          <w:szCs w:val="32"/>
        </w:rPr>
      </w:pPr>
      <w:r>
        <w:rPr>
          <w:rFonts w:hint="eastAsia" w:ascii="方正楷体_GBK" w:hAnsi="方正仿宋_GBK" w:eastAsia="方正楷体_GBK" w:cs="方正仿宋_GBK"/>
          <w:bCs/>
          <w:szCs w:val="32"/>
        </w:rPr>
        <w:t>（    ）年度</w:t>
      </w:r>
    </w:p>
    <w:tbl>
      <w:tblPr>
        <w:tblStyle w:val="3"/>
        <w:tblW w:w="9357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318"/>
        <w:gridCol w:w="1420"/>
        <w:gridCol w:w="1522"/>
        <w:gridCol w:w="1319"/>
        <w:gridCol w:w="1374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9357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教练员基本情况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姓名</w:t>
            </w:r>
          </w:p>
        </w:tc>
        <w:tc>
          <w:tcPr>
            <w:tcW w:w="1420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152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性别</w:t>
            </w:r>
          </w:p>
        </w:tc>
        <w:tc>
          <w:tcPr>
            <w:tcW w:w="1319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出生年月</w:t>
            </w:r>
          </w:p>
        </w:tc>
        <w:tc>
          <w:tcPr>
            <w:tcW w:w="1985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学历</w:t>
            </w:r>
          </w:p>
        </w:tc>
        <w:tc>
          <w:tcPr>
            <w:tcW w:w="1420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152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职称</w:t>
            </w:r>
          </w:p>
        </w:tc>
        <w:tc>
          <w:tcPr>
            <w:tcW w:w="1319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项目</w:t>
            </w:r>
          </w:p>
        </w:tc>
        <w:tc>
          <w:tcPr>
            <w:tcW w:w="1985" w:type="dxa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7" w:type="dxa"/>
            <w:gridSpan w:val="3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  <w:r>
              <w:rPr>
                <w:rFonts w:hint="eastAsia" w:ascii="方正仿宋_GBK" w:hAnsi="仿宋" w:eastAsia="方正仿宋_GBK"/>
                <w:sz w:val="28"/>
                <w:szCs w:val="28"/>
              </w:rPr>
              <w:t>现所在单位</w:t>
            </w:r>
          </w:p>
        </w:tc>
        <w:tc>
          <w:tcPr>
            <w:tcW w:w="620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9357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执教经历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</w:trPr>
        <w:tc>
          <w:tcPr>
            <w:tcW w:w="9357" w:type="dxa"/>
            <w:gridSpan w:val="7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9357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仿宋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执教期间曾获最好运动成绩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7" w:type="dxa"/>
            <w:gridSpan w:val="3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284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  <w:tc>
          <w:tcPr>
            <w:tcW w:w="3359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仿宋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7" w:type="dxa"/>
            <w:gridSpan w:val="3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2841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3359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7" w:type="dxa"/>
            <w:gridSpan w:val="3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2841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3359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7" w:type="dxa"/>
            <w:gridSpan w:val="3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2841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  <w:tc>
          <w:tcPr>
            <w:tcW w:w="3359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方正仿宋_GBK" w:hAnsi="黑体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141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所在</w:t>
            </w:r>
          </w:p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单位</w:t>
            </w:r>
          </w:p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评审</w:t>
            </w:r>
          </w:p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意见</w:t>
            </w:r>
          </w:p>
        </w:tc>
        <w:tc>
          <w:tcPr>
            <w:tcW w:w="7938" w:type="dxa"/>
            <w:gridSpan w:val="6"/>
          </w:tcPr>
          <w:p>
            <w:pPr>
              <w:spacing w:line="360" w:lineRule="exact"/>
              <w:rPr>
                <w:rFonts w:hint="eastAsia" w:ascii="方正仿宋_GBK" w:hAnsi="黑体" w:eastAsia="方正仿宋_GBK"/>
                <w:szCs w:val="32"/>
              </w:rPr>
            </w:pPr>
            <w:r>
              <w:rPr>
                <w:rFonts w:hint="eastAsia" w:ascii="方正仿宋_GBK" w:hAnsi="黑体" w:eastAsia="方正仿宋_GBK"/>
                <w:szCs w:val="32"/>
              </w:rPr>
              <w:t xml:space="preserve">   </w:t>
            </w:r>
          </w:p>
          <w:p>
            <w:pPr>
              <w:spacing w:line="360" w:lineRule="exac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rPr>
                <w:rFonts w:hint="eastAsia" w:ascii="方正仿宋_GBK" w:hAnsi="仿宋" w:eastAsia="方正仿宋_GBK"/>
                <w:szCs w:val="32"/>
              </w:rPr>
            </w:pPr>
            <w:r>
              <w:rPr>
                <w:rFonts w:hint="eastAsia" w:ascii="方正仿宋_GBK" w:hAnsi="黑体" w:eastAsia="方正仿宋_GBK"/>
                <w:szCs w:val="32"/>
              </w:rPr>
              <w:t xml:space="preserve">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>负责人签字：        项目管理中心（盖章）：</w:t>
            </w:r>
            <w:r>
              <w:rPr>
                <w:rFonts w:hint="eastAsia" w:ascii="方正仿宋_GBK" w:hAnsi="仿宋" w:eastAsia="方正仿宋_GBK"/>
                <w:szCs w:val="32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</w:trPr>
        <w:tc>
          <w:tcPr>
            <w:tcW w:w="141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省体  育局</w:t>
            </w:r>
          </w:p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评审</w:t>
            </w:r>
          </w:p>
          <w:p>
            <w:pPr>
              <w:spacing w:line="360" w:lineRule="exact"/>
              <w:jc w:val="center"/>
              <w:rPr>
                <w:rFonts w:hint="eastAsia" w:ascii="方正黑体_GBK" w:hAnsi="黑体" w:eastAsia="方正黑体_GBK"/>
                <w:szCs w:val="32"/>
              </w:rPr>
            </w:pPr>
            <w:r>
              <w:rPr>
                <w:rFonts w:hint="eastAsia" w:ascii="方正黑体_GBK" w:hAnsi="黑体" w:eastAsia="方正黑体_GBK"/>
                <w:szCs w:val="32"/>
              </w:rPr>
              <w:t>意见</w:t>
            </w:r>
          </w:p>
        </w:tc>
        <w:tc>
          <w:tcPr>
            <w:tcW w:w="7938" w:type="dxa"/>
            <w:gridSpan w:val="6"/>
          </w:tcPr>
          <w:p>
            <w:pPr>
              <w:spacing w:line="360" w:lineRule="exact"/>
              <w:jc w:val="lef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jc w:val="lef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jc w:val="lef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jc w:val="left"/>
              <w:rPr>
                <w:rFonts w:hint="eastAsia" w:ascii="方正仿宋_GBK" w:hAnsi="黑体" w:eastAsia="方正仿宋_GBK"/>
                <w:szCs w:val="32"/>
              </w:rPr>
            </w:pPr>
          </w:p>
          <w:p>
            <w:pPr>
              <w:spacing w:line="360" w:lineRule="exact"/>
              <w:ind w:firstLine="3300" w:firstLineChars="1100"/>
              <w:jc w:val="left"/>
              <w:rPr>
                <w:rFonts w:hint="eastAsia" w:ascii="方正仿宋_GBK" w:hAnsi="黑体" w:eastAsia="方正仿宋_GBK"/>
                <w:szCs w:val="32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局竞技体育处（盖章）： </w:t>
            </w:r>
            <w:r>
              <w:rPr>
                <w:rFonts w:hint="eastAsia" w:ascii="方正仿宋_GBK" w:hAnsi="黑体" w:eastAsia="方正仿宋_GBK"/>
                <w:sz w:val="30"/>
                <w:szCs w:val="30"/>
              </w:rPr>
              <w:t xml:space="preserve"> </w:t>
            </w:r>
            <w:r>
              <w:rPr>
                <w:rFonts w:hint="eastAsia" w:ascii="方正仿宋_GBK" w:hAnsi="黑体" w:eastAsia="方正仿宋_GBK"/>
                <w:szCs w:val="32"/>
              </w:rPr>
              <w:t xml:space="preserve">  </w:t>
            </w:r>
          </w:p>
        </w:tc>
      </w:tr>
    </w:tbl>
    <w:p>
      <w:pPr>
        <w:jc w:val="right"/>
        <w:rPr>
          <w:rFonts w:hint="eastAsia" w:ascii="方正黑体_GBK" w:hAnsi="宋体" w:eastAsia="方正黑体_GBK" w:cs="宋体"/>
          <w:sz w:val="28"/>
          <w:szCs w:val="28"/>
        </w:rPr>
      </w:pPr>
      <w:r>
        <w:rPr>
          <w:rFonts w:hint="eastAsia" w:ascii="方正黑体_GBK" w:hAnsi="宋体" w:eastAsia="方正黑体_GBK" w:cs="宋体"/>
          <w:sz w:val="28"/>
          <w:szCs w:val="28"/>
        </w:rPr>
        <w:t>江苏省体育局竞技体育处制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FB1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2023-11-22T07:11:25Z</dcterms:created>
  <dc:creator>Administrator</dc:creator>
  <cp:lastModifiedBy>Administrator</cp:lastModifiedBy>
  <dcterms:modified xsi:type="dcterms:W3CDTF">2023-11-22T07:11:34Z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