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E8453" w14:textId="77777777" w:rsidR="00272A0D" w:rsidRDefault="00272A0D">
      <w:pPr>
        <w:spacing w:line="360" w:lineRule="auto"/>
        <w:rPr>
          <w:rFonts w:ascii="Times New Roman" w:hAnsi="Times New Roman"/>
          <w:b/>
          <w:bCs/>
          <w:color w:val="000000"/>
          <w:sz w:val="44"/>
          <w:szCs w:val="44"/>
        </w:rPr>
      </w:pPr>
    </w:p>
    <w:p w14:paraId="52476507" w14:textId="77777777" w:rsidR="00272A0D" w:rsidRDefault="00AB2459">
      <w:pPr>
        <w:spacing w:line="360" w:lineRule="auto"/>
        <w:jc w:val="center"/>
        <w:rPr>
          <w:rFonts w:ascii="Times New Roman" w:hAnsi="Times New Roman"/>
          <w:color w:val="000000"/>
          <w:sz w:val="44"/>
          <w:szCs w:val="44"/>
        </w:rPr>
      </w:pPr>
      <w:r>
        <w:rPr>
          <w:rFonts w:ascii="Times New Roman" w:eastAsia="黑体" w:hAnsi="Times New Roman" w:hint="eastAsia"/>
          <w:b/>
          <w:color w:val="000000"/>
          <w:sz w:val="48"/>
          <w:szCs w:val="48"/>
          <w:lang w:val="zh-CN"/>
        </w:rPr>
        <w:t>江苏省体育彩票管理中心非财政性资金竞争性存放项目</w:t>
      </w:r>
    </w:p>
    <w:p w14:paraId="17FBA792" w14:textId="77777777" w:rsidR="00272A0D" w:rsidRDefault="00AB2459">
      <w:pPr>
        <w:tabs>
          <w:tab w:val="left" w:pos="390"/>
          <w:tab w:val="center" w:pos="4404"/>
        </w:tabs>
        <w:spacing w:line="360" w:lineRule="auto"/>
        <w:jc w:val="center"/>
        <w:rPr>
          <w:rFonts w:ascii="Times New Roman" w:hAnsi="Times New Roman"/>
          <w:b/>
          <w:bCs/>
          <w:color w:val="000000"/>
          <w:sz w:val="44"/>
          <w:szCs w:val="44"/>
        </w:rPr>
      </w:pPr>
      <w:r>
        <w:rPr>
          <w:rFonts w:ascii="Times New Roman" w:hAnsi="Times New Roman"/>
          <w:b/>
          <w:bCs/>
          <w:color w:val="000000"/>
          <w:sz w:val="44"/>
          <w:szCs w:val="44"/>
        </w:rPr>
        <w:t>招标文件</w:t>
      </w:r>
    </w:p>
    <w:p w14:paraId="2C584057" w14:textId="77777777" w:rsidR="00272A0D" w:rsidRDefault="00272A0D">
      <w:pPr>
        <w:pStyle w:val="Style3"/>
        <w:rPr>
          <w:rFonts w:ascii="Times New Roman" w:hAnsi="Times New Roman"/>
          <w:color w:val="000000"/>
        </w:rPr>
      </w:pPr>
    </w:p>
    <w:p w14:paraId="50A91B34" w14:textId="77777777" w:rsidR="00272A0D" w:rsidRDefault="00AB2459">
      <w:pPr>
        <w:spacing w:line="360" w:lineRule="auto"/>
        <w:jc w:val="center"/>
        <w:rPr>
          <w:rFonts w:ascii="Times New Roman" w:hAnsi="Times New Roman"/>
          <w:b/>
          <w:bCs/>
          <w:color w:val="000000"/>
          <w:sz w:val="40"/>
          <w:szCs w:val="40"/>
          <w:u w:val="single"/>
        </w:rPr>
      </w:pPr>
      <w:r>
        <w:rPr>
          <w:rFonts w:ascii="Times New Roman" w:hAnsi="Times New Roman"/>
          <w:b/>
          <w:bCs/>
          <w:color w:val="000000"/>
          <w:sz w:val="40"/>
          <w:szCs w:val="40"/>
        </w:rPr>
        <w:t>项目编号：</w:t>
      </w:r>
      <w:r>
        <w:rPr>
          <w:rFonts w:ascii="Times New Roman" w:hAnsi="Times New Roman"/>
          <w:b/>
          <w:bCs/>
          <w:color w:val="000000"/>
          <w:sz w:val="40"/>
          <w:szCs w:val="40"/>
        </w:rPr>
        <w:t>TCZX-ZJCF-2025</w:t>
      </w:r>
    </w:p>
    <w:p w14:paraId="02856C51" w14:textId="77777777" w:rsidR="00272A0D" w:rsidRDefault="00272A0D">
      <w:pPr>
        <w:spacing w:line="360" w:lineRule="auto"/>
        <w:jc w:val="center"/>
        <w:rPr>
          <w:rFonts w:ascii="Times New Roman" w:hAnsi="Times New Roman"/>
          <w:color w:val="000000"/>
          <w:sz w:val="48"/>
          <w:szCs w:val="48"/>
        </w:rPr>
      </w:pPr>
    </w:p>
    <w:p w14:paraId="53990B68" w14:textId="77777777" w:rsidR="00272A0D" w:rsidRDefault="00272A0D">
      <w:pPr>
        <w:pStyle w:val="Style3"/>
        <w:rPr>
          <w:rFonts w:ascii="Times New Roman" w:hAnsi="Times New Roman"/>
          <w:color w:val="000000"/>
        </w:rPr>
      </w:pPr>
    </w:p>
    <w:p w14:paraId="31578687" w14:textId="77777777" w:rsidR="00272A0D" w:rsidRDefault="00272A0D">
      <w:pPr>
        <w:pStyle w:val="Style3"/>
        <w:rPr>
          <w:rFonts w:ascii="Times New Roman" w:hAnsi="Times New Roman"/>
          <w:color w:val="000000"/>
        </w:rPr>
      </w:pPr>
    </w:p>
    <w:p w14:paraId="05D0A92F" w14:textId="77777777" w:rsidR="00272A0D" w:rsidRDefault="00272A0D">
      <w:pPr>
        <w:pStyle w:val="Style3"/>
        <w:rPr>
          <w:rFonts w:ascii="Times New Roman" w:hAnsi="Times New Roman"/>
          <w:color w:val="000000"/>
        </w:rPr>
      </w:pPr>
    </w:p>
    <w:p w14:paraId="30F73622" w14:textId="77777777" w:rsidR="00272A0D" w:rsidRDefault="00272A0D">
      <w:pPr>
        <w:pStyle w:val="Style3"/>
        <w:rPr>
          <w:rFonts w:ascii="Times New Roman" w:hAnsi="Times New Roman"/>
          <w:color w:val="000000"/>
        </w:rPr>
      </w:pPr>
    </w:p>
    <w:p w14:paraId="16E489D3" w14:textId="77777777" w:rsidR="00272A0D" w:rsidRDefault="00272A0D">
      <w:pPr>
        <w:pStyle w:val="Style3"/>
        <w:rPr>
          <w:rFonts w:ascii="Times New Roman" w:hAnsi="Times New Roman"/>
          <w:color w:val="000000"/>
        </w:rPr>
      </w:pPr>
    </w:p>
    <w:p w14:paraId="58882477" w14:textId="77777777" w:rsidR="00272A0D" w:rsidRDefault="00272A0D">
      <w:pPr>
        <w:pStyle w:val="Style3"/>
        <w:rPr>
          <w:rFonts w:ascii="Times New Roman" w:hAnsi="Times New Roman"/>
          <w:color w:val="000000"/>
        </w:rPr>
      </w:pPr>
    </w:p>
    <w:p w14:paraId="79EBC7A3" w14:textId="77777777" w:rsidR="00272A0D" w:rsidRDefault="00AB2459">
      <w:pPr>
        <w:spacing w:line="360" w:lineRule="auto"/>
        <w:jc w:val="center"/>
        <w:rPr>
          <w:rFonts w:ascii="Times New Roman" w:hAnsi="Times New Roman"/>
          <w:b/>
          <w:color w:val="000000"/>
          <w:sz w:val="32"/>
          <w:szCs w:val="32"/>
        </w:rPr>
      </w:pPr>
      <w:r>
        <w:rPr>
          <w:rFonts w:ascii="Times New Roman" w:hAnsi="Times New Roman"/>
          <w:b/>
          <w:color w:val="000000"/>
          <w:sz w:val="32"/>
          <w:szCs w:val="32"/>
        </w:rPr>
        <w:t>招标单位：</w:t>
      </w:r>
      <w:r>
        <w:rPr>
          <w:rFonts w:ascii="Times New Roman" w:hAnsi="Times New Roman" w:hint="eastAsia"/>
          <w:b/>
          <w:color w:val="000000"/>
          <w:sz w:val="32"/>
          <w:szCs w:val="32"/>
        </w:rPr>
        <w:t>江苏省体育彩票管理中心</w:t>
      </w:r>
    </w:p>
    <w:p w14:paraId="6556B352" w14:textId="77777777" w:rsidR="00272A0D" w:rsidRDefault="00AB2459">
      <w:pPr>
        <w:pStyle w:val="Style3"/>
        <w:ind w:firstLineChars="300" w:firstLine="964"/>
        <w:rPr>
          <w:rFonts w:ascii="Times New Roman" w:hAnsi="Times New Roman"/>
        </w:rPr>
      </w:pPr>
      <w:r>
        <w:rPr>
          <w:rFonts w:ascii="Times New Roman" w:hAnsi="Times New Roman"/>
          <w:b/>
          <w:color w:val="000000"/>
          <w:sz w:val="32"/>
          <w:szCs w:val="32"/>
        </w:rPr>
        <w:t>代理单位：江苏省鸿源招标代理股份有限公司</w:t>
      </w:r>
    </w:p>
    <w:p w14:paraId="4A2A3B69" w14:textId="77777777" w:rsidR="00272A0D" w:rsidRDefault="00AB2459">
      <w:pPr>
        <w:spacing w:line="360" w:lineRule="auto"/>
        <w:jc w:val="center"/>
        <w:rPr>
          <w:rFonts w:ascii="Times New Roman" w:hAnsi="Times New Roman"/>
          <w:b/>
          <w:color w:val="000000"/>
          <w:sz w:val="32"/>
          <w:szCs w:val="32"/>
        </w:rPr>
      </w:pPr>
      <w:r>
        <w:rPr>
          <w:rFonts w:ascii="Times New Roman" w:hAnsi="Times New Roman"/>
          <w:b/>
          <w:color w:val="000000"/>
          <w:sz w:val="32"/>
          <w:szCs w:val="32"/>
        </w:rPr>
        <w:t>202</w:t>
      </w:r>
      <w:r>
        <w:rPr>
          <w:rFonts w:ascii="Times New Roman" w:hAnsi="Times New Roman" w:hint="eastAsia"/>
          <w:b/>
          <w:color w:val="000000"/>
          <w:sz w:val="32"/>
          <w:szCs w:val="32"/>
        </w:rPr>
        <w:t>5</w:t>
      </w:r>
      <w:r>
        <w:rPr>
          <w:rFonts w:ascii="Times New Roman" w:hAnsi="Times New Roman"/>
          <w:b/>
          <w:color w:val="000000"/>
          <w:sz w:val="32"/>
          <w:szCs w:val="32"/>
        </w:rPr>
        <w:t>年</w:t>
      </w:r>
      <w:r>
        <w:rPr>
          <w:rFonts w:ascii="Times New Roman" w:hAnsi="Times New Roman" w:hint="eastAsia"/>
          <w:b/>
          <w:color w:val="000000"/>
          <w:sz w:val="32"/>
          <w:szCs w:val="32"/>
        </w:rPr>
        <w:t>1</w:t>
      </w:r>
      <w:r>
        <w:rPr>
          <w:rFonts w:ascii="Times New Roman" w:hAnsi="Times New Roman"/>
          <w:b/>
          <w:color w:val="000000"/>
          <w:sz w:val="32"/>
          <w:szCs w:val="32"/>
        </w:rPr>
        <w:t>2</w:t>
      </w:r>
      <w:r>
        <w:rPr>
          <w:rFonts w:ascii="Times New Roman" w:hAnsi="Times New Roman"/>
          <w:b/>
          <w:color w:val="000000"/>
          <w:sz w:val="32"/>
          <w:szCs w:val="32"/>
        </w:rPr>
        <w:t>月</w:t>
      </w:r>
    </w:p>
    <w:p w14:paraId="51361731" w14:textId="77777777" w:rsidR="00272A0D" w:rsidRDefault="00272A0D">
      <w:pPr>
        <w:pStyle w:val="Style5"/>
        <w:spacing w:before="240" w:afterLines="200" w:after="480" w:line="360" w:lineRule="auto"/>
        <w:ind w:rightChars="-349" w:right="-733"/>
        <w:jc w:val="center"/>
        <w:rPr>
          <w:rFonts w:ascii="Times New Roman" w:hAnsi="Times New Roman"/>
          <w:color w:val="000000"/>
          <w:sz w:val="24"/>
          <w:szCs w:val="24"/>
        </w:rPr>
        <w:sectPr w:rsidR="00272A0D">
          <w:headerReference w:type="default" r:id="rId9"/>
          <w:footerReference w:type="default" r:id="rId10"/>
          <w:pgSz w:w="11906" w:h="16838"/>
          <w:pgMar w:top="1440" w:right="1797" w:bottom="1440" w:left="1797" w:header="851" w:footer="794" w:gutter="0"/>
          <w:cols w:space="720"/>
          <w:docGrid w:linePitch="290"/>
        </w:sectPr>
      </w:pPr>
    </w:p>
    <w:p w14:paraId="232489CB" w14:textId="77777777" w:rsidR="00272A0D" w:rsidRDefault="00AB2459">
      <w:pPr>
        <w:pStyle w:val="af2"/>
        <w:spacing w:before="0" w:after="0" w:line="360" w:lineRule="auto"/>
        <w:rPr>
          <w:rFonts w:ascii="Times New Roman" w:hAnsi="Times New Roman"/>
          <w:color w:val="000000"/>
          <w:lang w:val="zh-CN"/>
        </w:rPr>
      </w:pPr>
      <w:bookmarkStart w:id="0" w:name="_Toc388026583"/>
      <w:bookmarkStart w:id="1" w:name="_Toc25479"/>
      <w:bookmarkStart w:id="2" w:name="_Toc125978163"/>
      <w:bookmarkStart w:id="3" w:name="_Toc125978996"/>
      <w:bookmarkStart w:id="4" w:name="_Toc4074083"/>
      <w:r>
        <w:rPr>
          <w:rFonts w:ascii="Times New Roman" w:hAnsi="Times New Roman"/>
          <w:color w:val="000000"/>
          <w:lang w:val="zh-CN"/>
        </w:rPr>
        <w:lastRenderedPageBreak/>
        <w:t>第一章</w:t>
      </w:r>
      <w:r>
        <w:rPr>
          <w:rFonts w:ascii="Times New Roman" w:hAnsi="Times New Roman"/>
          <w:color w:val="000000"/>
          <w:lang w:val="zh-CN"/>
        </w:rPr>
        <w:t xml:space="preserve">  </w:t>
      </w:r>
      <w:bookmarkEnd w:id="0"/>
      <w:bookmarkEnd w:id="1"/>
      <w:r>
        <w:rPr>
          <w:rFonts w:ascii="Times New Roman" w:hAnsi="Times New Roman" w:hint="eastAsia"/>
          <w:color w:val="000000"/>
          <w:lang w:val="zh-CN"/>
        </w:rPr>
        <w:t>招标公告</w:t>
      </w:r>
    </w:p>
    <w:p w14:paraId="4BC7062A" w14:textId="77777777" w:rsidR="00272A0D" w:rsidRDefault="00AB2459">
      <w:pPr>
        <w:tabs>
          <w:tab w:val="left" w:pos="390"/>
          <w:tab w:val="center" w:pos="4404"/>
        </w:tabs>
        <w:spacing w:line="360" w:lineRule="auto"/>
        <w:ind w:firstLineChars="200" w:firstLine="602"/>
        <w:jc w:val="left"/>
        <w:rPr>
          <w:rFonts w:ascii="宋体" w:hAnsi="宋体"/>
          <w:b/>
          <w:bCs/>
          <w:color w:val="000000"/>
          <w:sz w:val="30"/>
          <w:szCs w:val="30"/>
        </w:rPr>
      </w:pPr>
      <w:bookmarkStart w:id="5" w:name="OLE_LINK2"/>
      <w:bookmarkStart w:id="6" w:name="_Hlk169873911"/>
      <w:bookmarkStart w:id="7" w:name="OLE_LINK1"/>
      <w:r>
        <w:rPr>
          <w:rFonts w:ascii="宋体" w:hAnsi="宋体" w:hint="eastAsia"/>
          <w:b/>
          <w:bCs/>
          <w:color w:val="000000"/>
          <w:sz w:val="30"/>
          <w:szCs w:val="30"/>
        </w:rPr>
        <w:t>江苏省体育彩票管理中心非财政性资金竞争性存放项目</w:t>
      </w:r>
      <w:bookmarkEnd w:id="5"/>
    </w:p>
    <w:p w14:paraId="2D4455CC" w14:textId="77777777" w:rsidR="00272A0D" w:rsidRDefault="00AB2459">
      <w:pPr>
        <w:tabs>
          <w:tab w:val="left" w:pos="390"/>
          <w:tab w:val="center" w:pos="4404"/>
        </w:tabs>
        <w:spacing w:line="360" w:lineRule="auto"/>
        <w:ind w:firstLineChars="200" w:firstLine="602"/>
        <w:jc w:val="center"/>
        <w:rPr>
          <w:rFonts w:ascii="宋体" w:hAnsi="宋体"/>
          <w:b/>
          <w:bCs/>
          <w:color w:val="000000"/>
          <w:sz w:val="30"/>
          <w:szCs w:val="30"/>
        </w:rPr>
      </w:pPr>
      <w:r>
        <w:rPr>
          <w:rFonts w:ascii="宋体" w:hAnsi="宋体" w:hint="eastAsia"/>
          <w:b/>
          <w:bCs/>
          <w:color w:val="000000"/>
          <w:sz w:val="30"/>
          <w:szCs w:val="30"/>
        </w:rPr>
        <w:t>招标</w:t>
      </w:r>
      <w:r>
        <w:rPr>
          <w:rFonts w:ascii="宋体" w:hAnsi="宋体"/>
          <w:b/>
          <w:bCs/>
          <w:color w:val="000000"/>
          <w:sz w:val="30"/>
          <w:szCs w:val="30"/>
        </w:rPr>
        <w:t>公告</w:t>
      </w:r>
      <w:bookmarkStart w:id="8" w:name="_Toc7319_WPSOffice_Level2"/>
    </w:p>
    <w:p w14:paraId="319C3319" w14:textId="77777777" w:rsidR="00272A0D" w:rsidRDefault="00AB2459">
      <w:pPr>
        <w:tabs>
          <w:tab w:val="left" w:pos="390"/>
          <w:tab w:val="center" w:pos="4404"/>
        </w:tabs>
        <w:spacing w:line="360" w:lineRule="auto"/>
        <w:ind w:firstLineChars="200" w:firstLine="482"/>
        <w:jc w:val="left"/>
        <w:rPr>
          <w:rFonts w:ascii="宋体" w:hAnsi="宋体"/>
          <w:b/>
          <w:color w:val="000000"/>
          <w:sz w:val="24"/>
          <w:u w:val="single"/>
        </w:rPr>
      </w:pPr>
      <w:bookmarkStart w:id="9" w:name="_Toc35393629"/>
      <w:bookmarkStart w:id="10" w:name="_Toc28359012"/>
      <w:bookmarkStart w:id="11" w:name="_Toc35393798"/>
      <w:bookmarkStart w:id="12" w:name="_Toc28359089"/>
      <w:bookmarkStart w:id="13" w:name="_Toc35393800"/>
      <w:bookmarkStart w:id="14" w:name="_Toc35393631"/>
      <w:bookmarkEnd w:id="8"/>
      <w:r>
        <w:rPr>
          <w:rFonts w:ascii="宋体" w:hAnsi="宋体" w:hint="eastAsia"/>
          <w:b/>
          <w:bCs/>
          <w:color w:val="000000"/>
          <w:sz w:val="24"/>
          <w:u w:val="single"/>
        </w:rPr>
        <w:t>江苏省体育彩票管理中心</w:t>
      </w:r>
      <w:r>
        <w:rPr>
          <w:rFonts w:ascii="宋体" w:hAnsi="宋体"/>
          <w:color w:val="000000"/>
          <w:sz w:val="24"/>
        </w:rPr>
        <w:t>就</w:t>
      </w:r>
      <w:r>
        <w:rPr>
          <w:rFonts w:ascii="宋体" w:hAnsi="宋体" w:hint="eastAsia"/>
          <w:b/>
          <w:bCs/>
          <w:color w:val="000000"/>
          <w:sz w:val="24"/>
          <w:u w:val="single"/>
        </w:rPr>
        <w:t>江苏省体育彩票管理中心非财政性资金竞争性存放项目</w:t>
      </w:r>
      <w:r>
        <w:rPr>
          <w:rFonts w:ascii="宋体" w:hAnsi="宋体"/>
          <w:color w:val="000000"/>
          <w:sz w:val="24"/>
        </w:rPr>
        <w:t>进行公开招标，</w:t>
      </w:r>
      <w:r>
        <w:rPr>
          <w:rFonts w:ascii="宋体" w:hAnsi="宋体"/>
          <w:sz w:val="24"/>
        </w:rPr>
        <w:t>委托</w:t>
      </w:r>
      <w:r>
        <w:rPr>
          <w:rFonts w:ascii="宋体" w:hAnsi="宋体"/>
          <w:b/>
          <w:bCs/>
          <w:sz w:val="24"/>
          <w:u w:val="single"/>
        </w:rPr>
        <w:t>江苏省鸿源招标代理股份有限公司</w:t>
      </w:r>
      <w:r>
        <w:rPr>
          <w:rFonts w:ascii="宋体" w:hAnsi="宋体"/>
          <w:sz w:val="24"/>
        </w:rPr>
        <w:t>作为本项目招标代理单位，欢迎符合条件的单位参加投标。</w:t>
      </w:r>
    </w:p>
    <w:p w14:paraId="50612491" w14:textId="77777777" w:rsidR="00272A0D" w:rsidRDefault="00AB2459">
      <w:pPr>
        <w:spacing w:line="360" w:lineRule="auto"/>
        <w:rPr>
          <w:rFonts w:ascii="宋体" w:hAnsi="宋体"/>
          <w:b/>
          <w:bCs/>
          <w:sz w:val="24"/>
        </w:rPr>
      </w:pPr>
      <w:r>
        <w:rPr>
          <w:rFonts w:ascii="宋体" w:hAnsi="宋体" w:hint="eastAsia"/>
          <w:b/>
          <w:bCs/>
          <w:sz w:val="24"/>
        </w:rPr>
        <w:t>一、项目基本情况</w:t>
      </w:r>
      <w:bookmarkEnd w:id="9"/>
      <w:bookmarkEnd w:id="10"/>
      <w:bookmarkEnd w:id="11"/>
      <w:bookmarkEnd w:id="12"/>
    </w:p>
    <w:p w14:paraId="39C4AA64" w14:textId="77777777" w:rsidR="00272A0D" w:rsidRDefault="00AB2459">
      <w:pPr>
        <w:spacing w:line="400" w:lineRule="exact"/>
        <w:ind w:firstLineChars="200" w:firstLine="482"/>
        <w:jc w:val="left"/>
        <w:rPr>
          <w:rFonts w:ascii="宋体" w:hAnsi="宋体"/>
          <w:sz w:val="24"/>
        </w:rPr>
      </w:pPr>
      <w:r>
        <w:rPr>
          <w:rFonts w:ascii="宋体" w:hAnsi="宋体" w:hint="eastAsia"/>
          <w:b/>
          <w:bCs/>
          <w:sz w:val="24"/>
        </w:rPr>
        <w:t>项目编号：</w:t>
      </w:r>
      <w:r>
        <w:rPr>
          <w:rFonts w:ascii="宋体" w:hAnsi="宋体"/>
          <w:sz w:val="24"/>
        </w:rPr>
        <w:t>TCZX-ZJCF-2025</w:t>
      </w:r>
    </w:p>
    <w:p w14:paraId="48C97E64" w14:textId="77777777" w:rsidR="00272A0D" w:rsidRDefault="00AB2459">
      <w:pPr>
        <w:spacing w:line="400" w:lineRule="exact"/>
        <w:ind w:firstLineChars="200" w:firstLine="482"/>
        <w:jc w:val="left"/>
        <w:rPr>
          <w:rFonts w:ascii="宋体" w:hAnsi="宋体"/>
          <w:sz w:val="24"/>
        </w:rPr>
      </w:pPr>
      <w:r>
        <w:rPr>
          <w:rFonts w:ascii="宋体" w:hAnsi="宋体" w:hint="eastAsia"/>
          <w:b/>
          <w:bCs/>
          <w:sz w:val="24"/>
        </w:rPr>
        <w:t>项目名称：</w:t>
      </w:r>
      <w:r>
        <w:rPr>
          <w:rFonts w:ascii="宋体" w:hAnsi="宋体" w:hint="eastAsia"/>
          <w:sz w:val="24"/>
        </w:rPr>
        <w:t>江苏省体育彩票管理中心非财政性资金竞争性存放项目</w:t>
      </w:r>
    </w:p>
    <w:p w14:paraId="7502A7C7" w14:textId="77777777" w:rsidR="00272A0D" w:rsidRDefault="00AB2459">
      <w:pPr>
        <w:spacing w:line="400" w:lineRule="exact"/>
        <w:ind w:firstLineChars="200" w:firstLine="482"/>
        <w:jc w:val="left"/>
        <w:rPr>
          <w:rFonts w:ascii="宋体" w:hAnsi="宋体"/>
          <w:sz w:val="24"/>
        </w:rPr>
      </w:pPr>
      <w:r>
        <w:rPr>
          <w:rFonts w:ascii="宋体" w:hAnsi="宋体"/>
          <w:b/>
          <w:bCs/>
          <w:sz w:val="24"/>
        </w:rPr>
        <w:t>招标</w:t>
      </w:r>
      <w:r>
        <w:rPr>
          <w:rFonts w:ascii="宋体" w:hAnsi="宋体" w:hint="eastAsia"/>
          <w:b/>
          <w:bCs/>
          <w:sz w:val="24"/>
        </w:rPr>
        <w:t>方式：</w:t>
      </w:r>
      <w:r>
        <w:rPr>
          <w:rFonts w:ascii="宋体" w:hAnsi="宋体" w:hint="eastAsia"/>
          <w:sz w:val="24"/>
        </w:rPr>
        <w:t>公开招标</w:t>
      </w:r>
    </w:p>
    <w:p w14:paraId="01EB7B40" w14:textId="77777777" w:rsidR="00272A0D" w:rsidRDefault="00AB2459">
      <w:pPr>
        <w:spacing w:line="400" w:lineRule="exact"/>
        <w:ind w:firstLineChars="200" w:firstLine="482"/>
        <w:jc w:val="left"/>
        <w:rPr>
          <w:rFonts w:ascii="宋体" w:hAnsi="宋体"/>
          <w:sz w:val="24"/>
        </w:rPr>
      </w:pPr>
      <w:r>
        <w:rPr>
          <w:rFonts w:ascii="宋体" w:hAnsi="宋体" w:hint="eastAsia"/>
          <w:b/>
          <w:bCs/>
          <w:sz w:val="24"/>
        </w:rPr>
        <w:t>资金存放规模：</w:t>
      </w:r>
      <w:r>
        <w:rPr>
          <w:rFonts w:ascii="宋体" w:hAnsi="宋体" w:hint="eastAsia"/>
          <w:sz w:val="24"/>
        </w:rPr>
        <w:t>本项目资金总规模为3亿元人民币，共确定四名中标人，投标人综合得分第一的存放9000万元、综合得分第二的存放8000万元、综合得分第三的存放7000万元、综合得分第四的存放6000万元。具体内容详见招标文件第四章“采购需求”。</w:t>
      </w:r>
    </w:p>
    <w:p w14:paraId="41E406C3" w14:textId="77777777" w:rsidR="00272A0D" w:rsidRDefault="00AB2459">
      <w:pPr>
        <w:spacing w:line="400" w:lineRule="exact"/>
        <w:ind w:firstLineChars="200" w:firstLine="482"/>
        <w:jc w:val="left"/>
        <w:rPr>
          <w:rFonts w:ascii="宋体" w:hAnsi="宋体"/>
          <w:sz w:val="24"/>
        </w:rPr>
      </w:pPr>
      <w:r>
        <w:rPr>
          <w:rFonts w:ascii="宋体" w:hAnsi="宋体" w:hint="eastAsia"/>
          <w:b/>
          <w:bCs/>
          <w:sz w:val="24"/>
        </w:rPr>
        <w:t>资金存放期限：</w:t>
      </w:r>
      <w:proofErr w:type="gramStart"/>
      <w:r>
        <w:rPr>
          <w:rFonts w:ascii="宋体" w:hAnsi="宋体" w:hint="eastAsia"/>
          <w:sz w:val="24"/>
        </w:rPr>
        <w:t>自资金</w:t>
      </w:r>
      <w:proofErr w:type="gramEnd"/>
      <w:r>
        <w:rPr>
          <w:rFonts w:ascii="宋体" w:hAnsi="宋体" w:hint="eastAsia"/>
          <w:sz w:val="24"/>
        </w:rPr>
        <w:t>到账日起1年。到期后，如无异议，可续存1年，累计存期不超过2年。</w:t>
      </w:r>
    </w:p>
    <w:p w14:paraId="63E44FBD" w14:textId="77777777" w:rsidR="00272A0D" w:rsidRDefault="00AB2459">
      <w:pPr>
        <w:spacing w:line="400" w:lineRule="exact"/>
        <w:ind w:firstLineChars="200" w:firstLine="480"/>
        <w:jc w:val="left"/>
        <w:rPr>
          <w:rFonts w:ascii="宋体" w:hAnsi="宋体"/>
          <w:sz w:val="24"/>
        </w:rPr>
      </w:pPr>
      <w:r>
        <w:rPr>
          <w:rFonts w:ascii="宋体" w:hAnsi="宋体" w:hint="eastAsia"/>
          <w:sz w:val="24"/>
        </w:rPr>
        <w:t>本项目不接受联合体投标，本项目不接受外资银行投标。</w:t>
      </w:r>
    </w:p>
    <w:p w14:paraId="48D401E4" w14:textId="77777777" w:rsidR="00272A0D" w:rsidRDefault="00AB2459">
      <w:pPr>
        <w:spacing w:line="400" w:lineRule="exact"/>
        <w:jc w:val="left"/>
        <w:rPr>
          <w:rFonts w:ascii="宋体" w:hAnsi="宋体"/>
          <w:b/>
          <w:bCs/>
          <w:sz w:val="24"/>
        </w:rPr>
      </w:pPr>
      <w:bookmarkStart w:id="15" w:name="_Toc35393630"/>
      <w:bookmarkStart w:id="16" w:name="_Toc28359013"/>
      <w:bookmarkStart w:id="17" w:name="_Toc28359090"/>
      <w:bookmarkStart w:id="18" w:name="_Toc35393799"/>
      <w:r>
        <w:rPr>
          <w:rFonts w:ascii="宋体" w:hAnsi="宋体" w:hint="eastAsia"/>
          <w:b/>
          <w:bCs/>
          <w:sz w:val="24"/>
        </w:rPr>
        <w:t>二、申请人的资格要求：</w:t>
      </w:r>
      <w:bookmarkEnd w:id="15"/>
      <w:bookmarkEnd w:id="16"/>
      <w:bookmarkEnd w:id="17"/>
      <w:bookmarkEnd w:id="18"/>
    </w:p>
    <w:p w14:paraId="085967D1" w14:textId="77777777" w:rsidR="00272A0D" w:rsidRDefault="00AB2459">
      <w:pPr>
        <w:autoSpaceDE w:val="0"/>
        <w:autoSpaceDN w:val="0"/>
        <w:adjustRightInd w:val="0"/>
        <w:spacing w:line="336" w:lineRule="auto"/>
        <w:ind w:firstLine="420"/>
        <w:rPr>
          <w:rFonts w:ascii="宋体" w:hAnsi="宋体"/>
          <w:color w:val="000000"/>
          <w:sz w:val="24"/>
        </w:rPr>
      </w:pPr>
      <w:r>
        <w:rPr>
          <w:rFonts w:ascii="宋体" w:hAnsi="宋体" w:hint="eastAsia"/>
          <w:color w:val="000000"/>
          <w:sz w:val="24"/>
        </w:rPr>
        <w:t>（一）通用资格要求</w:t>
      </w:r>
    </w:p>
    <w:p w14:paraId="68F06430"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1.满足《中华人民共和国政府采购法》第二十二条规定，并提供下列材料：</w:t>
      </w:r>
    </w:p>
    <w:p w14:paraId="6940662B"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1.1法人或者其他组织的营业执照等证明文件；</w:t>
      </w:r>
    </w:p>
    <w:p w14:paraId="669C6C91"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1.2具有良好的商业信誉和健全的财务会计制度。(提供2023或2024年度的财务状况报告复印件加盖公章，法人或者其他组织成立未满一年的可以不提供)；</w:t>
      </w:r>
    </w:p>
    <w:p w14:paraId="19FDD490"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1.3有依法缴纳税收和社会保障资金的良好记录。(提供参加本次采购活动前一年内至少一个月依法缴纳税收和社会保障资金的相关材料复印件加盖公章)；</w:t>
      </w:r>
    </w:p>
    <w:p w14:paraId="39D062A4"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1.4具有履行合同所必需的设备和专业技术能力。(提供履行合同所必需的设备和专业技术能力的声明及证明材料复印件加盖公章)；</w:t>
      </w:r>
    </w:p>
    <w:p w14:paraId="0A650E9D"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1.5参加本项目前三年内，在经营活动中没有重大违法记录。(提供承诺书并加盖公章)。</w:t>
      </w:r>
    </w:p>
    <w:p w14:paraId="61EE5920"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2</w:t>
      </w:r>
      <w:r>
        <w:rPr>
          <w:rFonts w:ascii="宋体" w:hAnsi="宋体"/>
          <w:bCs/>
          <w:color w:val="000000"/>
          <w:sz w:val="24"/>
        </w:rPr>
        <w:t>.</w:t>
      </w:r>
      <w:r>
        <w:rPr>
          <w:rFonts w:ascii="宋体" w:hAnsi="宋体" w:hint="eastAsia"/>
          <w:bCs/>
          <w:color w:val="000000"/>
          <w:sz w:val="24"/>
        </w:rPr>
        <w:t>在“信用中国”网站（www.creditchina.gov.cn）查询，不存在被列入失信被执行人、重大税收违法案件当事人名单、政府采购严重失信行为记录名单及</w:t>
      </w:r>
      <w:r>
        <w:rPr>
          <w:rFonts w:ascii="宋体" w:hAnsi="宋体" w:hint="eastAsia"/>
          <w:bCs/>
          <w:color w:val="000000"/>
          <w:sz w:val="24"/>
        </w:rPr>
        <w:lastRenderedPageBreak/>
        <w:t>其他不符合《中华人民共和国政府采购法》第二十二条规定条件的信用记录情形。（投标文件中无需提供证明材料）</w:t>
      </w:r>
    </w:p>
    <w:p w14:paraId="0FDE1464"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3</w:t>
      </w:r>
      <w:r>
        <w:rPr>
          <w:rFonts w:ascii="宋体" w:hAnsi="宋体"/>
          <w:bCs/>
          <w:color w:val="000000"/>
          <w:sz w:val="24"/>
        </w:rPr>
        <w:t>.</w:t>
      </w:r>
      <w:r>
        <w:rPr>
          <w:rFonts w:ascii="宋体" w:hAnsi="宋体" w:hint="eastAsia"/>
          <w:bCs/>
          <w:color w:val="000000"/>
          <w:sz w:val="24"/>
        </w:rPr>
        <w:t>本项目不接受联合体投标。</w:t>
      </w:r>
    </w:p>
    <w:p w14:paraId="55C10C28"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b/>
          <w:color w:val="000000"/>
          <w:sz w:val="24"/>
        </w:rPr>
        <w:t>（</w:t>
      </w:r>
      <w:r>
        <w:rPr>
          <w:rFonts w:ascii="宋体" w:hAnsi="宋体" w:hint="eastAsia"/>
          <w:b/>
          <w:color w:val="000000"/>
          <w:sz w:val="24"/>
        </w:rPr>
        <w:t>二</w:t>
      </w:r>
      <w:r>
        <w:rPr>
          <w:rFonts w:ascii="宋体" w:hAnsi="宋体"/>
          <w:b/>
          <w:color w:val="000000"/>
          <w:sz w:val="24"/>
        </w:rPr>
        <w:t>）本项目的特定资格要求：</w:t>
      </w:r>
    </w:p>
    <w:p w14:paraId="69FC2D7A"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1.1投标人应是在中华人民共和国境内依法设立银行机构或其分支机构，须具有银保监会或其派出机构颁发的金融许可证，提供金融许可证书【复印件加盖公章】；</w:t>
      </w:r>
    </w:p>
    <w:p w14:paraId="0A697E16"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1.2在南京市设有分支机构；</w:t>
      </w:r>
    </w:p>
    <w:p w14:paraId="0C16C087"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1.3投标时确定的针对本项目的服务机构，具有总行或江苏省分行或南京分行（行政机构）的唯一授权书，且承诺在中标后不得改变和转移(提供授权书及承诺书，格式自拟)；</w:t>
      </w:r>
    </w:p>
    <w:p w14:paraId="5FE4A6CD" w14:textId="77777777" w:rsidR="00272A0D" w:rsidRDefault="00AB2459">
      <w:pPr>
        <w:autoSpaceDE w:val="0"/>
        <w:autoSpaceDN w:val="0"/>
        <w:adjustRightInd w:val="0"/>
        <w:spacing w:line="336" w:lineRule="auto"/>
        <w:ind w:firstLine="420"/>
        <w:rPr>
          <w:rFonts w:ascii="宋体" w:hAnsi="宋体"/>
          <w:bCs/>
          <w:color w:val="000000"/>
          <w:sz w:val="24"/>
        </w:rPr>
      </w:pPr>
      <w:r>
        <w:rPr>
          <w:rFonts w:ascii="宋体" w:hAnsi="宋体" w:hint="eastAsia"/>
          <w:bCs/>
          <w:color w:val="000000"/>
          <w:sz w:val="24"/>
        </w:rPr>
        <w:t>1.4投标人监管评级达到人民银行2024年综合评价B级及以上(提供相关证明复印件加盖公章)。</w:t>
      </w:r>
    </w:p>
    <w:p w14:paraId="61DFE34F" w14:textId="77777777" w:rsidR="00272A0D" w:rsidRDefault="00AB2459">
      <w:pPr>
        <w:spacing w:line="360" w:lineRule="auto"/>
        <w:rPr>
          <w:rFonts w:ascii="宋体" w:hAnsi="宋体" w:cs="仿宋"/>
          <w:b/>
          <w:bCs/>
          <w:sz w:val="24"/>
        </w:rPr>
      </w:pPr>
      <w:r>
        <w:rPr>
          <w:rFonts w:ascii="宋体" w:hAnsi="宋体" w:cs="仿宋" w:hint="eastAsia"/>
          <w:b/>
          <w:bCs/>
          <w:sz w:val="24"/>
        </w:rPr>
        <w:t>三、获取招标文件</w:t>
      </w:r>
      <w:bookmarkEnd w:id="13"/>
      <w:bookmarkEnd w:id="14"/>
    </w:p>
    <w:p w14:paraId="6520298F" w14:textId="77777777" w:rsidR="00272A0D" w:rsidRDefault="00AB2459">
      <w:pPr>
        <w:autoSpaceDE w:val="0"/>
        <w:autoSpaceDN w:val="0"/>
        <w:adjustRightInd w:val="0"/>
        <w:snapToGrid w:val="0"/>
        <w:spacing w:line="360" w:lineRule="auto"/>
        <w:ind w:firstLineChars="200" w:firstLine="480"/>
        <w:rPr>
          <w:rFonts w:ascii="宋体" w:hAnsi="宋体" w:cs="仿宋"/>
          <w:sz w:val="24"/>
        </w:rPr>
      </w:pPr>
      <w:r>
        <w:rPr>
          <w:rFonts w:ascii="宋体" w:hAnsi="宋体" w:cs="仿宋" w:hint="eastAsia"/>
          <w:sz w:val="24"/>
        </w:rPr>
        <w:t>3.1时间：自招标文件公告发布之日起5个工作日。</w:t>
      </w:r>
    </w:p>
    <w:p w14:paraId="1DE74751" w14:textId="77777777" w:rsidR="00272A0D" w:rsidRDefault="00AB2459">
      <w:pPr>
        <w:spacing w:line="360" w:lineRule="auto"/>
        <w:ind w:firstLineChars="200" w:firstLine="480"/>
        <w:rPr>
          <w:rFonts w:ascii="宋体" w:hAnsi="宋体" w:cs="仿宋"/>
          <w:sz w:val="24"/>
        </w:rPr>
      </w:pPr>
      <w:bookmarkStart w:id="19" w:name="_Hlk94192295"/>
      <w:r>
        <w:rPr>
          <w:rFonts w:ascii="宋体" w:hAnsi="宋体" w:cs="仿宋" w:hint="eastAsia"/>
          <w:sz w:val="24"/>
        </w:rPr>
        <w:t>3.2获取方式：凡有意参加投标并符合上述资格要求的潜在投标人,在购买招标文件前,需将填好的报名表（格式自拟，</w:t>
      </w:r>
      <w:proofErr w:type="gramStart"/>
      <w:r>
        <w:rPr>
          <w:rFonts w:ascii="宋体" w:hAnsi="宋体" w:cs="仿宋" w:hint="eastAsia"/>
          <w:sz w:val="24"/>
        </w:rPr>
        <w:t>含联系</w:t>
      </w:r>
      <w:proofErr w:type="gramEnd"/>
      <w:r>
        <w:rPr>
          <w:rFonts w:ascii="宋体" w:hAnsi="宋体" w:cs="仿宋" w:hint="eastAsia"/>
          <w:sz w:val="24"/>
        </w:rPr>
        <w:t>方式）及资格审查需要的电子文件扫描件（业绩证明、项目负责人相关证明等）打包发送至邮箱1957558242@qq.com。邮件备注是否不到现场、线上购买招标文件，线下报名由授权委托人持资格条件证明材料、报名申请表、授权委托书(如有授权)、及身份证等材料(以上均需交验加盖单位公章的复印件)现场报名并购买招标文件。</w:t>
      </w:r>
    </w:p>
    <w:p w14:paraId="4CA7A546"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地点：南京市建</w:t>
      </w:r>
      <w:proofErr w:type="gramStart"/>
      <w:r>
        <w:rPr>
          <w:rFonts w:ascii="宋体" w:hAnsi="宋体" w:cs="仿宋" w:hint="eastAsia"/>
          <w:sz w:val="24"/>
        </w:rPr>
        <w:t>邺</w:t>
      </w:r>
      <w:proofErr w:type="gramEnd"/>
      <w:r>
        <w:rPr>
          <w:rFonts w:ascii="宋体" w:hAnsi="宋体" w:cs="仿宋" w:hint="eastAsia"/>
          <w:sz w:val="24"/>
        </w:rPr>
        <w:t>区嘉陵江东街18号</w:t>
      </w:r>
      <w:proofErr w:type="gramStart"/>
      <w:r>
        <w:rPr>
          <w:rFonts w:ascii="宋体" w:hAnsi="宋体" w:cs="仿宋" w:hint="eastAsia"/>
          <w:sz w:val="24"/>
        </w:rPr>
        <w:t>1号楼六楼</w:t>
      </w:r>
      <w:proofErr w:type="gramEnd"/>
      <w:r>
        <w:rPr>
          <w:rFonts w:ascii="宋体" w:hAnsi="宋体" w:cs="仿宋" w:hint="eastAsia"/>
          <w:sz w:val="24"/>
        </w:rPr>
        <w:t>612室。</w:t>
      </w:r>
    </w:p>
    <w:p w14:paraId="567C46C5"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3.3标书售价：0元。</w:t>
      </w:r>
    </w:p>
    <w:p w14:paraId="78B3D352" w14:textId="77777777" w:rsidR="00272A0D" w:rsidRDefault="00AB2459">
      <w:pPr>
        <w:spacing w:line="360" w:lineRule="auto"/>
        <w:rPr>
          <w:rFonts w:ascii="宋体" w:hAnsi="宋体" w:cs="仿宋"/>
          <w:b/>
          <w:bCs/>
          <w:sz w:val="24"/>
        </w:rPr>
      </w:pPr>
      <w:bookmarkStart w:id="20" w:name="_Toc35393803"/>
      <w:bookmarkStart w:id="21" w:name="_Toc35393634"/>
      <w:bookmarkStart w:id="22" w:name="_Toc28359094"/>
      <w:bookmarkStart w:id="23" w:name="_Toc28359017"/>
      <w:bookmarkEnd w:id="19"/>
      <w:r>
        <w:rPr>
          <w:rFonts w:ascii="宋体" w:hAnsi="宋体" w:cs="仿宋" w:hint="eastAsia"/>
          <w:b/>
          <w:bCs/>
          <w:sz w:val="24"/>
        </w:rPr>
        <w:t>四、提交投标文件截止时间、开标时间和地点</w:t>
      </w:r>
    </w:p>
    <w:p w14:paraId="25BEF63D" w14:textId="329DC0DE" w:rsidR="00272A0D" w:rsidRPr="00A14A27" w:rsidRDefault="00AB2459">
      <w:pPr>
        <w:spacing w:line="360" w:lineRule="auto"/>
        <w:ind w:firstLineChars="200" w:firstLine="480"/>
        <w:rPr>
          <w:rFonts w:ascii="宋体" w:hAnsi="宋体" w:cs="仿宋"/>
          <w:sz w:val="24"/>
        </w:rPr>
      </w:pPr>
      <w:r w:rsidRPr="00A14A27">
        <w:rPr>
          <w:rFonts w:ascii="宋体" w:hAnsi="宋体" w:cs="仿宋" w:hint="eastAsia"/>
          <w:sz w:val="24"/>
        </w:rPr>
        <w:t>4.1</w:t>
      </w:r>
      <w:r w:rsidRPr="00A14A27">
        <w:rPr>
          <w:rFonts w:ascii="宋体" w:hAnsi="宋体" w:cs="仿宋"/>
          <w:sz w:val="24"/>
        </w:rPr>
        <w:t xml:space="preserve"> </w:t>
      </w:r>
      <w:r w:rsidRPr="00A14A27">
        <w:rPr>
          <w:rFonts w:ascii="宋体" w:hAnsi="宋体" w:cs="仿宋" w:hint="eastAsia"/>
          <w:sz w:val="24"/>
        </w:rPr>
        <w:t>202</w:t>
      </w:r>
      <w:r w:rsidR="00A14A27">
        <w:rPr>
          <w:rFonts w:ascii="宋体" w:hAnsi="宋体" w:cs="仿宋"/>
          <w:sz w:val="24"/>
        </w:rPr>
        <w:t>6</w:t>
      </w:r>
      <w:r w:rsidRPr="00A14A27">
        <w:rPr>
          <w:rFonts w:ascii="宋体" w:hAnsi="宋体" w:cs="仿宋" w:hint="eastAsia"/>
          <w:sz w:val="24"/>
        </w:rPr>
        <w:t>年</w:t>
      </w:r>
      <w:r w:rsidR="00A14A27" w:rsidRPr="00A14A27">
        <w:rPr>
          <w:rFonts w:ascii="宋体" w:hAnsi="宋体" w:cs="仿宋"/>
          <w:sz w:val="24"/>
        </w:rPr>
        <w:t>01</w:t>
      </w:r>
      <w:r w:rsidRPr="00A14A27">
        <w:rPr>
          <w:rFonts w:ascii="宋体" w:hAnsi="宋体" w:cs="仿宋" w:hint="eastAsia"/>
          <w:sz w:val="24"/>
        </w:rPr>
        <w:t>月</w:t>
      </w:r>
      <w:r w:rsidR="00A14A27" w:rsidRPr="00A14A27">
        <w:rPr>
          <w:rFonts w:ascii="宋体" w:hAnsi="宋体" w:cs="仿宋"/>
          <w:sz w:val="24"/>
        </w:rPr>
        <w:t>20</w:t>
      </w:r>
      <w:r w:rsidRPr="00A14A27">
        <w:rPr>
          <w:rFonts w:ascii="宋体" w:hAnsi="宋体" w:cs="仿宋" w:hint="eastAsia"/>
          <w:sz w:val="24"/>
        </w:rPr>
        <w:t>日</w:t>
      </w:r>
      <w:r w:rsidRPr="00A14A27">
        <w:rPr>
          <w:rFonts w:ascii="宋体" w:hAnsi="宋体" w:cs="仿宋"/>
          <w:sz w:val="24"/>
        </w:rPr>
        <w:t>10</w:t>
      </w:r>
      <w:r w:rsidRPr="00A14A27">
        <w:rPr>
          <w:rFonts w:ascii="宋体" w:hAnsi="宋体" w:cs="仿宋" w:hint="eastAsia"/>
          <w:sz w:val="24"/>
        </w:rPr>
        <w:t>点</w:t>
      </w:r>
      <w:r w:rsidRPr="00A14A27">
        <w:rPr>
          <w:rFonts w:ascii="宋体" w:hAnsi="宋体" w:cs="仿宋"/>
          <w:sz w:val="24"/>
        </w:rPr>
        <w:t>00</w:t>
      </w:r>
      <w:r w:rsidRPr="00A14A27">
        <w:rPr>
          <w:rFonts w:ascii="宋体" w:hAnsi="宋体" w:cs="仿宋" w:hint="eastAsia"/>
          <w:sz w:val="24"/>
        </w:rPr>
        <w:t>分（北京时间）</w:t>
      </w:r>
    </w:p>
    <w:p w14:paraId="29F948F8" w14:textId="77777777" w:rsidR="00272A0D" w:rsidRPr="00A14A27" w:rsidRDefault="00AB2459">
      <w:pPr>
        <w:spacing w:line="360" w:lineRule="auto"/>
        <w:ind w:firstLineChars="200" w:firstLine="480"/>
        <w:rPr>
          <w:rFonts w:ascii="宋体" w:hAnsi="宋体" w:cs="仿宋"/>
          <w:sz w:val="24"/>
        </w:rPr>
      </w:pPr>
      <w:r w:rsidRPr="00A14A27">
        <w:rPr>
          <w:rFonts w:ascii="宋体" w:hAnsi="宋体" w:cs="仿宋" w:hint="eastAsia"/>
          <w:sz w:val="24"/>
        </w:rPr>
        <w:t>4.2</w:t>
      </w:r>
      <w:r w:rsidRPr="00A14A27">
        <w:rPr>
          <w:rFonts w:ascii="宋体" w:hAnsi="宋体" w:cs="仿宋"/>
          <w:sz w:val="24"/>
        </w:rPr>
        <w:t xml:space="preserve"> </w:t>
      </w:r>
      <w:r w:rsidRPr="00A14A27">
        <w:rPr>
          <w:rFonts w:ascii="宋体" w:hAnsi="宋体" w:cs="仿宋" w:hint="eastAsia"/>
          <w:sz w:val="24"/>
        </w:rPr>
        <w:t>地点：南京市建</w:t>
      </w:r>
      <w:proofErr w:type="gramStart"/>
      <w:r w:rsidRPr="00A14A27">
        <w:rPr>
          <w:rFonts w:ascii="宋体" w:hAnsi="宋体" w:cs="仿宋" w:hint="eastAsia"/>
          <w:sz w:val="24"/>
        </w:rPr>
        <w:t>邺</w:t>
      </w:r>
      <w:proofErr w:type="gramEnd"/>
      <w:r w:rsidRPr="00A14A27">
        <w:rPr>
          <w:rFonts w:ascii="宋体" w:hAnsi="宋体" w:cs="仿宋" w:hint="eastAsia"/>
          <w:sz w:val="24"/>
        </w:rPr>
        <w:t>区嘉陵江东街18号</w:t>
      </w:r>
      <w:proofErr w:type="gramStart"/>
      <w:r w:rsidRPr="00A14A27">
        <w:rPr>
          <w:rFonts w:ascii="宋体" w:hAnsi="宋体" w:cs="仿宋" w:hint="eastAsia"/>
          <w:sz w:val="24"/>
        </w:rPr>
        <w:t>1号楼六楼</w:t>
      </w:r>
      <w:proofErr w:type="gramEnd"/>
      <w:r w:rsidRPr="00A14A27">
        <w:rPr>
          <w:rFonts w:ascii="宋体" w:hAnsi="宋体" w:cs="仿宋" w:hint="eastAsia"/>
          <w:sz w:val="24"/>
        </w:rPr>
        <w:t>第一会议室。</w:t>
      </w:r>
    </w:p>
    <w:p w14:paraId="5B711E85" w14:textId="77777777" w:rsidR="00272A0D" w:rsidRDefault="00AB2459">
      <w:pPr>
        <w:spacing w:line="360" w:lineRule="auto"/>
        <w:rPr>
          <w:rFonts w:ascii="宋体" w:hAnsi="宋体" w:cs="仿宋"/>
          <w:b/>
          <w:bCs/>
          <w:sz w:val="24"/>
        </w:rPr>
      </w:pPr>
      <w:r>
        <w:rPr>
          <w:rFonts w:ascii="宋体" w:hAnsi="宋体" w:cs="仿宋" w:hint="eastAsia"/>
          <w:b/>
          <w:bCs/>
          <w:sz w:val="24"/>
        </w:rPr>
        <w:t>五、公告期限</w:t>
      </w:r>
      <w:bookmarkEnd w:id="20"/>
      <w:bookmarkEnd w:id="21"/>
      <w:bookmarkEnd w:id="22"/>
      <w:bookmarkEnd w:id="23"/>
    </w:p>
    <w:p w14:paraId="1DACB8A6"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自本公告发布之日起5个工作日。</w:t>
      </w:r>
    </w:p>
    <w:p w14:paraId="0634741A" w14:textId="77777777" w:rsidR="00272A0D" w:rsidRDefault="00AB2459">
      <w:pPr>
        <w:spacing w:line="360" w:lineRule="auto"/>
        <w:rPr>
          <w:rFonts w:ascii="宋体" w:hAnsi="宋体" w:cs="仿宋"/>
          <w:b/>
          <w:bCs/>
          <w:sz w:val="24"/>
        </w:rPr>
      </w:pPr>
      <w:bookmarkStart w:id="24" w:name="_Toc35393804"/>
      <w:bookmarkStart w:id="25" w:name="_Toc35393635"/>
      <w:r>
        <w:rPr>
          <w:rFonts w:ascii="宋体" w:hAnsi="宋体" w:cs="仿宋" w:hint="eastAsia"/>
          <w:b/>
          <w:bCs/>
          <w:sz w:val="24"/>
        </w:rPr>
        <w:t>六、其他补充事宜</w:t>
      </w:r>
      <w:bookmarkEnd w:id="24"/>
      <w:bookmarkEnd w:id="25"/>
    </w:p>
    <w:p w14:paraId="2556BAFA" w14:textId="77777777" w:rsidR="00272A0D" w:rsidRDefault="00AB2459">
      <w:pPr>
        <w:adjustRightInd w:val="0"/>
        <w:snapToGrid w:val="0"/>
        <w:spacing w:line="360" w:lineRule="auto"/>
        <w:ind w:firstLineChars="200" w:firstLine="480"/>
        <w:rPr>
          <w:rFonts w:ascii="宋体" w:hAnsi="宋体" w:cs="仿宋"/>
          <w:sz w:val="24"/>
        </w:rPr>
      </w:pPr>
      <w:r>
        <w:rPr>
          <w:rFonts w:ascii="宋体" w:hAnsi="宋体" w:cs="仿宋" w:hint="eastAsia"/>
          <w:bCs/>
          <w:sz w:val="24"/>
        </w:rPr>
        <w:t>6.1投标文件份数:</w:t>
      </w:r>
      <w:r>
        <w:rPr>
          <w:rFonts w:ascii="宋体" w:hAnsi="宋体" w:cs="仿宋" w:hint="eastAsia"/>
          <w:sz w:val="24"/>
        </w:rPr>
        <w:t>一式</w:t>
      </w:r>
      <w:r>
        <w:rPr>
          <w:rFonts w:ascii="宋体" w:hAnsi="宋体" w:cs="仿宋" w:hint="eastAsia"/>
          <w:b/>
          <w:sz w:val="24"/>
        </w:rPr>
        <w:t>伍</w:t>
      </w:r>
      <w:r>
        <w:rPr>
          <w:rFonts w:ascii="宋体" w:hAnsi="宋体" w:cs="仿宋" w:hint="eastAsia"/>
          <w:bCs/>
          <w:sz w:val="24"/>
        </w:rPr>
        <w:t>份</w:t>
      </w:r>
      <w:r>
        <w:rPr>
          <w:rFonts w:ascii="宋体" w:hAnsi="宋体" w:cs="仿宋" w:hint="eastAsia"/>
          <w:sz w:val="24"/>
        </w:rPr>
        <w:t>（壹份正本、肆份副本）</w:t>
      </w:r>
      <w:r>
        <w:rPr>
          <w:rFonts w:ascii="宋体" w:hAnsi="宋体" w:cs="仿宋" w:hint="eastAsia"/>
          <w:bCs/>
          <w:sz w:val="24"/>
        </w:rPr>
        <w:t>(电子版标书一份,U盘;投标文件电子版中必须包含投标文件的全部内容，不得加密，所有文档、图表等</w:t>
      </w:r>
      <w:r>
        <w:rPr>
          <w:rFonts w:ascii="宋体" w:hAnsi="宋体" w:cs="仿宋" w:hint="eastAsia"/>
          <w:bCs/>
          <w:sz w:val="24"/>
        </w:rPr>
        <w:lastRenderedPageBreak/>
        <w:t>采用PDF格式或WORD格式)</w:t>
      </w:r>
      <w:r>
        <w:rPr>
          <w:rFonts w:ascii="宋体" w:hAnsi="宋体" w:cs="仿宋" w:hint="eastAsia"/>
          <w:sz w:val="24"/>
        </w:rPr>
        <w:t>，每份投标文件须清楚标明“正本”或“副本”字样。一旦正本和副本不符，以正本为准。</w:t>
      </w:r>
    </w:p>
    <w:p w14:paraId="0B4FBEC6" w14:textId="77777777" w:rsidR="00272A0D" w:rsidRDefault="00AB2459">
      <w:pPr>
        <w:adjustRightInd w:val="0"/>
        <w:snapToGrid w:val="0"/>
        <w:spacing w:line="360" w:lineRule="auto"/>
        <w:ind w:firstLineChars="200" w:firstLine="480"/>
        <w:rPr>
          <w:rFonts w:ascii="宋体" w:hAnsi="宋体" w:cs="仿宋"/>
          <w:bCs/>
          <w:sz w:val="24"/>
        </w:rPr>
      </w:pPr>
      <w:r>
        <w:rPr>
          <w:rFonts w:ascii="宋体" w:hAnsi="宋体" w:cs="仿宋" w:hint="eastAsia"/>
          <w:bCs/>
          <w:sz w:val="24"/>
        </w:rPr>
        <w:t>6.2本项目中标后不允许分包、转包。</w:t>
      </w:r>
    </w:p>
    <w:p w14:paraId="0D565D04" w14:textId="77777777" w:rsidR="00272A0D" w:rsidRDefault="00AB2459">
      <w:pPr>
        <w:adjustRightInd w:val="0"/>
        <w:snapToGrid w:val="0"/>
        <w:spacing w:line="360" w:lineRule="auto"/>
        <w:ind w:firstLineChars="200" w:firstLine="480"/>
        <w:rPr>
          <w:rFonts w:ascii="宋体" w:hAnsi="宋体" w:cs="仿宋"/>
          <w:bCs/>
          <w:sz w:val="24"/>
        </w:rPr>
      </w:pPr>
      <w:r>
        <w:rPr>
          <w:rFonts w:ascii="宋体" w:hAnsi="宋体" w:cs="仿宋" w:hint="eastAsia"/>
          <w:bCs/>
          <w:sz w:val="24"/>
        </w:rPr>
        <w:t>6.3投标文件提交时，请投标单位法定代表人或其授权委托代表人携带本人有效身份证原件出席。</w:t>
      </w:r>
    </w:p>
    <w:p w14:paraId="453B26F0" w14:textId="77777777" w:rsidR="00272A0D" w:rsidRDefault="00AB2459">
      <w:pPr>
        <w:adjustRightInd w:val="0"/>
        <w:snapToGrid w:val="0"/>
        <w:spacing w:line="360" w:lineRule="auto"/>
        <w:ind w:firstLineChars="200" w:firstLine="480"/>
        <w:rPr>
          <w:rFonts w:ascii="宋体" w:hAnsi="宋体" w:cs="仿宋"/>
          <w:bCs/>
          <w:sz w:val="24"/>
        </w:rPr>
      </w:pPr>
      <w:r>
        <w:rPr>
          <w:rFonts w:ascii="宋体" w:hAnsi="宋体" w:cs="仿宋" w:hint="eastAsia"/>
          <w:bCs/>
          <w:sz w:val="24"/>
        </w:rPr>
        <w:t>6.4第1.5条所称重大违法记录，是指投标人因违法经营受到刑事处罚或者责令停产停业、吊销许可证或者执照、较大数额罚款等行政处罚。</w:t>
      </w:r>
    </w:p>
    <w:p w14:paraId="09519FC8" w14:textId="77777777" w:rsidR="00272A0D" w:rsidRDefault="00AB2459">
      <w:pPr>
        <w:adjustRightInd w:val="0"/>
        <w:snapToGrid w:val="0"/>
        <w:spacing w:line="360" w:lineRule="auto"/>
        <w:ind w:firstLineChars="200" w:firstLine="480"/>
        <w:rPr>
          <w:rFonts w:ascii="宋体" w:hAnsi="宋体" w:cs="仿宋"/>
          <w:bCs/>
          <w:sz w:val="24"/>
        </w:rPr>
      </w:pPr>
      <w:r>
        <w:rPr>
          <w:rFonts w:ascii="宋体" w:hAnsi="宋体" w:cs="仿宋" w:hint="eastAsia"/>
          <w:bCs/>
          <w:sz w:val="24"/>
        </w:rPr>
        <w:t>6.5单位负责人为同一人或者存在直接控股、管理关系的不同投标人，不得参加同一项目投标。</w:t>
      </w:r>
    </w:p>
    <w:p w14:paraId="1B6B5FED" w14:textId="77777777" w:rsidR="00272A0D" w:rsidRDefault="00AB2459">
      <w:pPr>
        <w:adjustRightInd w:val="0"/>
        <w:snapToGrid w:val="0"/>
        <w:spacing w:line="360" w:lineRule="auto"/>
        <w:ind w:firstLineChars="200" w:firstLine="480"/>
        <w:rPr>
          <w:rFonts w:ascii="宋体" w:hAnsi="宋体" w:cs="仿宋"/>
          <w:bCs/>
          <w:sz w:val="24"/>
        </w:rPr>
      </w:pPr>
      <w:r>
        <w:rPr>
          <w:rFonts w:ascii="宋体" w:hAnsi="宋体" w:cs="仿宋" w:hint="eastAsia"/>
          <w:bCs/>
          <w:sz w:val="24"/>
        </w:rPr>
        <w:t>6</w:t>
      </w:r>
      <w:r>
        <w:rPr>
          <w:rFonts w:ascii="宋体" w:hAnsi="宋体" w:cs="仿宋"/>
          <w:bCs/>
          <w:sz w:val="24"/>
        </w:rPr>
        <w:t>.6</w:t>
      </w:r>
      <w:r>
        <w:rPr>
          <w:rFonts w:ascii="宋体" w:hAnsi="宋体" w:cs="仿宋" w:hint="eastAsia"/>
          <w:bCs/>
          <w:sz w:val="24"/>
        </w:rPr>
        <w:t>以上内容若有变更将通过原招标公告媒体发布，投标人应在投标截止时间前关注有关本招标项目有无变更公告。如果没有及时关注本网站公告导致误投标，其责任由投标人自行承担</w:t>
      </w:r>
    </w:p>
    <w:p w14:paraId="014BB748" w14:textId="77777777" w:rsidR="00272A0D" w:rsidRDefault="00AB2459">
      <w:pPr>
        <w:spacing w:line="360" w:lineRule="auto"/>
        <w:rPr>
          <w:rFonts w:ascii="宋体" w:hAnsi="宋体" w:cs="仿宋"/>
          <w:b/>
          <w:bCs/>
          <w:sz w:val="24"/>
        </w:rPr>
      </w:pPr>
      <w:bookmarkStart w:id="26" w:name="_Toc28359095"/>
      <w:bookmarkStart w:id="27" w:name="_Toc35393805"/>
      <w:bookmarkStart w:id="28" w:name="_Toc35393636"/>
      <w:bookmarkStart w:id="29" w:name="_Toc28359018"/>
      <w:r>
        <w:rPr>
          <w:rFonts w:ascii="宋体" w:hAnsi="宋体" w:cs="仿宋" w:hint="eastAsia"/>
          <w:b/>
          <w:bCs/>
          <w:sz w:val="24"/>
        </w:rPr>
        <w:t>七、凡对本次采购提出询问，请按以下方式联系。</w:t>
      </w:r>
      <w:bookmarkEnd w:id="26"/>
      <w:bookmarkEnd w:id="27"/>
      <w:bookmarkEnd w:id="28"/>
      <w:bookmarkEnd w:id="29"/>
    </w:p>
    <w:p w14:paraId="50C2F0C4" w14:textId="77777777" w:rsidR="00272A0D" w:rsidRDefault="00AB2459">
      <w:pPr>
        <w:spacing w:line="360" w:lineRule="auto"/>
        <w:ind w:firstLineChars="200" w:firstLine="480"/>
        <w:rPr>
          <w:rFonts w:ascii="宋体" w:hAnsi="宋体" w:cs="仿宋"/>
          <w:sz w:val="24"/>
        </w:rPr>
      </w:pPr>
      <w:bookmarkStart w:id="30" w:name="_Toc35393637"/>
      <w:bookmarkStart w:id="31" w:name="_Toc35393806"/>
      <w:bookmarkStart w:id="32" w:name="_Toc28359019"/>
      <w:bookmarkStart w:id="33" w:name="_Toc28359096"/>
      <w:r>
        <w:rPr>
          <w:rFonts w:ascii="宋体" w:hAnsi="宋体" w:cs="仿宋" w:hint="eastAsia"/>
          <w:sz w:val="24"/>
        </w:rPr>
        <w:t>1.招标人信息</w:t>
      </w:r>
      <w:bookmarkEnd w:id="30"/>
      <w:bookmarkEnd w:id="31"/>
      <w:bookmarkEnd w:id="32"/>
      <w:bookmarkEnd w:id="33"/>
    </w:p>
    <w:p w14:paraId="619B5E1A" w14:textId="77777777" w:rsidR="00272A0D" w:rsidRDefault="00AB2459">
      <w:pPr>
        <w:spacing w:line="360" w:lineRule="auto"/>
        <w:ind w:firstLineChars="200" w:firstLine="480"/>
        <w:rPr>
          <w:rFonts w:ascii="宋体" w:hAnsi="宋体" w:cs="仿宋"/>
          <w:sz w:val="24"/>
        </w:rPr>
      </w:pPr>
      <w:bookmarkStart w:id="34" w:name="_Toc28359097"/>
      <w:bookmarkStart w:id="35" w:name="_Toc28359020"/>
      <w:bookmarkStart w:id="36" w:name="_Toc35393807"/>
      <w:bookmarkStart w:id="37" w:name="_Toc35393638"/>
      <w:r>
        <w:rPr>
          <w:rFonts w:ascii="宋体" w:hAnsi="宋体" w:cs="仿宋" w:hint="eastAsia"/>
          <w:sz w:val="24"/>
        </w:rPr>
        <w:t xml:space="preserve">名称：江苏省体育彩票管理中心  </w:t>
      </w:r>
    </w:p>
    <w:p w14:paraId="2075FB04"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地址：南京市广州路191号五环大厦</w:t>
      </w:r>
    </w:p>
    <w:p w14:paraId="692B8DAF"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联系人：刘老师</w:t>
      </w:r>
    </w:p>
    <w:p w14:paraId="46E76C7C"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电话：025-51886149</w:t>
      </w:r>
    </w:p>
    <w:p w14:paraId="373998D4"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2.招标代理机构信息</w:t>
      </w:r>
      <w:bookmarkEnd w:id="34"/>
      <w:bookmarkEnd w:id="35"/>
      <w:bookmarkEnd w:id="36"/>
      <w:bookmarkEnd w:id="37"/>
    </w:p>
    <w:p w14:paraId="37A8D74E"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名称：江苏省鸿源招标代理股份有限公司</w:t>
      </w:r>
    </w:p>
    <w:p w14:paraId="6358A074"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地址：南京市建</w:t>
      </w:r>
      <w:proofErr w:type="gramStart"/>
      <w:r>
        <w:rPr>
          <w:rFonts w:ascii="宋体" w:hAnsi="宋体" w:cs="仿宋" w:hint="eastAsia"/>
          <w:sz w:val="24"/>
        </w:rPr>
        <w:t>邺</w:t>
      </w:r>
      <w:proofErr w:type="gramEnd"/>
      <w:r>
        <w:rPr>
          <w:rFonts w:ascii="宋体" w:hAnsi="宋体" w:cs="仿宋" w:hint="eastAsia"/>
          <w:sz w:val="24"/>
        </w:rPr>
        <w:t>区嘉陵江东街18号</w:t>
      </w:r>
      <w:proofErr w:type="gramStart"/>
      <w:r>
        <w:rPr>
          <w:rFonts w:ascii="宋体" w:hAnsi="宋体" w:cs="仿宋" w:hint="eastAsia"/>
          <w:sz w:val="24"/>
        </w:rPr>
        <w:t>1号楼六楼</w:t>
      </w:r>
      <w:proofErr w:type="gramEnd"/>
    </w:p>
    <w:p w14:paraId="5A10692A"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联系人：朱蒙、潘泽源</w:t>
      </w:r>
    </w:p>
    <w:p w14:paraId="429F6718"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电话：025-86333395</w:t>
      </w:r>
      <w:bookmarkStart w:id="38" w:name="_Toc125978164"/>
      <w:bookmarkStart w:id="39" w:name="_Toc4074084"/>
      <w:bookmarkStart w:id="40" w:name="_Toc125978997"/>
      <w:bookmarkEnd w:id="2"/>
      <w:bookmarkEnd w:id="3"/>
      <w:bookmarkEnd w:id="4"/>
      <w:bookmarkEnd w:id="6"/>
    </w:p>
    <w:bookmarkEnd w:id="7"/>
    <w:p w14:paraId="7842E0B4" w14:textId="77777777" w:rsidR="00272A0D" w:rsidRDefault="00AB2459">
      <w:pPr>
        <w:widowControl/>
        <w:jc w:val="left"/>
        <w:rPr>
          <w:rFonts w:ascii="宋体" w:hAnsi="宋体" w:cs="仿宋"/>
          <w:sz w:val="24"/>
        </w:rPr>
      </w:pPr>
      <w:r>
        <w:rPr>
          <w:rFonts w:ascii="宋体" w:hAnsi="宋体" w:cs="仿宋" w:hint="eastAsia"/>
          <w:sz w:val="24"/>
        </w:rPr>
        <w:br w:type="page"/>
      </w:r>
    </w:p>
    <w:p w14:paraId="38B34331" w14:textId="77777777" w:rsidR="00272A0D" w:rsidRDefault="00AB2459">
      <w:pPr>
        <w:pStyle w:val="af2"/>
        <w:spacing w:line="360" w:lineRule="auto"/>
        <w:ind w:firstLineChars="200" w:firstLine="643"/>
        <w:rPr>
          <w:rFonts w:ascii="Times New Roman" w:hAnsi="Times New Roman"/>
          <w:color w:val="000000"/>
          <w:lang w:val="zh-CN"/>
        </w:rPr>
      </w:pPr>
      <w:r>
        <w:rPr>
          <w:rFonts w:ascii="Times New Roman" w:hAnsi="Times New Roman" w:hint="eastAsia"/>
          <w:color w:val="000000"/>
          <w:lang w:val="zh-CN"/>
        </w:rPr>
        <w:lastRenderedPageBreak/>
        <w:t>第二章</w:t>
      </w:r>
      <w:r>
        <w:rPr>
          <w:rFonts w:ascii="Times New Roman" w:hAnsi="Times New Roman"/>
          <w:color w:val="000000"/>
          <w:lang w:val="zh-CN"/>
        </w:rPr>
        <w:t xml:space="preserve"> </w:t>
      </w:r>
      <w:r>
        <w:rPr>
          <w:rFonts w:ascii="Times New Roman" w:hAnsi="Times New Roman" w:hint="eastAsia"/>
          <w:color w:val="000000"/>
          <w:lang w:val="zh-CN"/>
        </w:rPr>
        <w:t>投标人须知</w:t>
      </w:r>
      <w:bookmarkEnd w:id="38"/>
      <w:bookmarkEnd w:id="39"/>
      <w:bookmarkEnd w:id="40"/>
    </w:p>
    <w:p w14:paraId="5025748F" w14:textId="77777777" w:rsidR="00272A0D" w:rsidRDefault="00AB2459">
      <w:pPr>
        <w:spacing w:line="360" w:lineRule="exact"/>
        <w:jc w:val="center"/>
        <w:rPr>
          <w:rFonts w:ascii="Times New Roman" w:hAnsi="Times New Roman"/>
          <w:b/>
          <w:color w:val="000000"/>
          <w:sz w:val="24"/>
        </w:rPr>
      </w:pPr>
      <w:r>
        <w:rPr>
          <w:rFonts w:ascii="Times New Roman" w:hAnsi="Times New Roman"/>
          <w:b/>
          <w:color w:val="000000"/>
          <w:sz w:val="24"/>
        </w:rPr>
        <w:t>前附表</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8160"/>
      </w:tblGrid>
      <w:tr w:rsidR="00272A0D" w14:paraId="14F11077" w14:textId="77777777">
        <w:trPr>
          <w:trHeight w:val="431"/>
        </w:trPr>
        <w:tc>
          <w:tcPr>
            <w:tcW w:w="840" w:type="dxa"/>
            <w:vAlign w:val="center"/>
          </w:tcPr>
          <w:p w14:paraId="47F56FE9" w14:textId="77777777" w:rsidR="00272A0D" w:rsidRDefault="00AB2459">
            <w:pPr>
              <w:spacing w:line="560" w:lineRule="exact"/>
              <w:jc w:val="center"/>
              <w:rPr>
                <w:rFonts w:ascii="Times New Roman" w:hAnsi="Times New Roman"/>
                <w:b/>
                <w:color w:val="000000"/>
                <w:sz w:val="24"/>
              </w:rPr>
            </w:pPr>
            <w:r>
              <w:rPr>
                <w:rFonts w:ascii="Times New Roman" w:hAnsi="Times New Roman"/>
                <w:b/>
                <w:color w:val="000000"/>
                <w:sz w:val="24"/>
              </w:rPr>
              <w:t>项目</w:t>
            </w:r>
          </w:p>
        </w:tc>
        <w:tc>
          <w:tcPr>
            <w:tcW w:w="8160" w:type="dxa"/>
            <w:vAlign w:val="center"/>
          </w:tcPr>
          <w:p w14:paraId="2DD30EF1" w14:textId="77777777" w:rsidR="00272A0D" w:rsidRDefault="00AB2459">
            <w:pPr>
              <w:spacing w:line="560" w:lineRule="exact"/>
              <w:jc w:val="center"/>
              <w:rPr>
                <w:rFonts w:ascii="Times New Roman" w:hAnsi="Times New Roman"/>
                <w:b/>
                <w:color w:val="000000"/>
                <w:sz w:val="24"/>
              </w:rPr>
            </w:pPr>
            <w:r>
              <w:rPr>
                <w:rFonts w:ascii="Times New Roman" w:hAnsi="Times New Roman"/>
                <w:b/>
                <w:color w:val="000000"/>
                <w:sz w:val="24"/>
              </w:rPr>
              <w:t>内</w:t>
            </w:r>
            <w:r>
              <w:rPr>
                <w:rFonts w:ascii="Times New Roman" w:hAnsi="Times New Roman"/>
                <w:b/>
                <w:color w:val="000000"/>
                <w:sz w:val="24"/>
              </w:rPr>
              <w:t xml:space="preserve">    </w:t>
            </w:r>
            <w:r>
              <w:rPr>
                <w:rFonts w:ascii="Times New Roman" w:hAnsi="Times New Roman"/>
                <w:b/>
                <w:color w:val="000000"/>
                <w:sz w:val="24"/>
              </w:rPr>
              <w:t>容</w:t>
            </w:r>
          </w:p>
        </w:tc>
      </w:tr>
      <w:tr w:rsidR="00272A0D" w14:paraId="741DFDBF" w14:textId="77777777">
        <w:trPr>
          <w:trHeight w:val="2485"/>
        </w:trPr>
        <w:tc>
          <w:tcPr>
            <w:tcW w:w="840" w:type="dxa"/>
            <w:vAlign w:val="center"/>
          </w:tcPr>
          <w:p w14:paraId="7F1161B2" w14:textId="77777777" w:rsidR="00272A0D" w:rsidRDefault="00AB2459">
            <w:pPr>
              <w:spacing w:line="560" w:lineRule="exact"/>
              <w:jc w:val="center"/>
              <w:rPr>
                <w:rFonts w:ascii="Times New Roman" w:hAnsi="Times New Roman"/>
                <w:color w:val="000000"/>
                <w:sz w:val="28"/>
              </w:rPr>
            </w:pPr>
            <w:r>
              <w:rPr>
                <w:rFonts w:ascii="Times New Roman" w:hAnsi="Times New Roman"/>
                <w:color w:val="000000"/>
                <w:sz w:val="28"/>
              </w:rPr>
              <w:t>1</w:t>
            </w:r>
          </w:p>
        </w:tc>
        <w:tc>
          <w:tcPr>
            <w:tcW w:w="8160" w:type="dxa"/>
            <w:vAlign w:val="center"/>
          </w:tcPr>
          <w:p w14:paraId="58DDD9E8" w14:textId="77777777" w:rsidR="00272A0D" w:rsidRDefault="00AB2459">
            <w:pPr>
              <w:numPr>
                <w:ilvl w:val="0"/>
                <w:numId w:val="1"/>
              </w:numPr>
              <w:spacing w:line="480" w:lineRule="exact"/>
              <w:rPr>
                <w:rFonts w:ascii="Times New Roman" w:hAnsi="Times New Roman"/>
                <w:color w:val="000000"/>
                <w:sz w:val="24"/>
              </w:rPr>
            </w:pPr>
            <w:r>
              <w:rPr>
                <w:rFonts w:ascii="Times New Roman" w:hAnsi="Times New Roman"/>
                <w:color w:val="000000"/>
                <w:sz w:val="24"/>
              </w:rPr>
              <w:t>项目名称：</w:t>
            </w:r>
            <w:bookmarkStart w:id="41" w:name="_Hlk216172688"/>
            <w:r>
              <w:rPr>
                <w:rFonts w:ascii="Times New Roman" w:hAnsi="Times New Roman" w:hint="eastAsia"/>
                <w:color w:val="000000"/>
                <w:sz w:val="24"/>
              </w:rPr>
              <w:t>江苏省体育彩票管理中心</w:t>
            </w:r>
            <w:bookmarkEnd w:id="41"/>
            <w:r>
              <w:rPr>
                <w:rFonts w:ascii="Times New Roman" w:hAnsi="Times New Roman" w:hint="eastAsia"/>
                <w:color w:val="000000"/>
                <w:sz w:val="24"/>
              </w:rPr>
              <w:t>非财政性资金竞争性存放项目</w:t>
            </w:r>
            <w:r>
              <w:rPr>
                <w:rFonts w:ascii="Times New Roman" w:hAnsi="Times New Roman"/>
                <w:color w:val="000000"/>
                <w:sz w:val="24"/>
              </w:rPr>
              <w:t xml:space="preserve"> </w:t>
            </w:r>
          </w:p>
          <w:p w14:paraId="51FD7704" w14:textId="77777777" w:rsidR="00272A0D" w:rsidRDefault="00AB2459">
            <w:pPr>
              <w:numPr>
                <w:ilvl w:val="0"/>
                <w:numId w:val="1"/>
              </w:numPr>
              <w:spacing w:line="480" w:lineRule="exact"/>
              <w:rPr>
                <w:rFonts w:ascii="Times New Roman" w:hAnsi="Times New Roman"/>
                <w:color w:val="000000"/>
                <w:sz w:val="24"/>
              </w:rPr>
            </w:pPr>
            <w:r>
              <w:rPr>
                <w:rFonts w:ascii="Times New Roman" w:hAnsi="Times New Roman"/>
                <w:color w:val="000000"/>
                <w:sz w:val="24"/>
              </w:rPr>
              <w:t>项目编号：</w:t>
            </w:r>
            <w:bookmarkStart w:id="42" w:name="_Hlk146102929"/>
            <w:r>
              <w:rPr>
                <w:rFonts w:ascii="Times New Roman" w:hAnsi="Times New Roman"/>
                <w:color w:val="000000"/>
                <w:sz w:val="24"/>
              </w:rPr>
              <w:t>TCZX-ZJCF-2025</w:t>
            </w:r>
          </w:p>
          <w:bookmarkEnd w:id="42"/>
          <w:p w14:paraId="03CBB736" w14:textId="77777777" w:rsidR="00272A0D" w:rsidRDefault="00AB2459">
            <w:pPr>
              <w:spacing w:line="480" w:lineRule="exact"/>
              <w:rPr>
                <w:rFonts w:ascii="Times New Roman" w:hAnsi="Times New Roman"/>
                <w:color w:val="000000"/>
                <w:sz w:val="24"/>
              </w:rPr>
            </w:pPr>
            <w:r>
              <w:rPr>
                <w:rFonts w:ascii="Times New Roman" w:hAnsi="Times New Roman"/>
                <w:color w:val="000000"/>
                <w:sz w:val="24"/>
              </w:rPr>
              <w:t>（</w:t>
            </w:r>
            <w:r>
              <w:rPr>
                <w:rFonts w:ascii="Times New Roman" w:hAnsi="Times New Roman"/>
                <w:color w:val="000000"/>
                <w:sz w:val="24"/>
              </w:rPr>
              <w:t>3</w:t>
            </w:r>
            <w:r>
              <w:rPr>
                <w:rFonts w:ascii="Times New Roman" w:hAnsi="Times New Roman"/>
                <w:sz w:val="24"/>
              </w:rPr>
              <w:t>）</w:t>
            </w:r>
            <w:r>
              <w:rPr>
                <w:rFonts w:ascii="Times New Roman" w:hAnsi="Times New Roman" w:hint="eastAsia"/>
                <w:sz w:val="24"/>
              </w:rPr>
              <w:t>服务</w:t>
            </w:r>
            <w:r>
              <w:rPr>
                <w:rFonts w:ascii="Times New Roman" w:hAnsi="Times New Roman"/>
                <w:sz w:val="24"/>
              </w:rPr>
              <w:t>地点：</w:t>
            </w:r>
            <w:r>
              <w:rPr>
                <w:rFonts w:ascii="Times New Roman" w:hAnsi="Times New Roman" w:hint="eastAsia"/>
                <w:sz w:val="24"/>
              </w:rPr>
              <w:t>江苏省南京市鼓楼区广州路</w:t>
            </w:r>
            <w:r>
              <w:rPr>
                <w:rFonts w:ascii="Times New Roman" w:hAnsi="Times New Roman" w:hint="eastAsia"/>
                <w:sz w:val="24"/>
              </w:rPr>
              <w:t>191</w:t>
            </w:r>
            <w:r>
              <w:rPr>
                <w:rFonts w:ascii="Times New Roman" w:hAnsi="Times New Roman" w:hint="eastAsia"/>
                <w:sz w:val="24"/>
              </w:rPr>
              <w:t>号五环大厦</w:t>
            </w:r>
          </w:p>
          <w:p w14:paraId="39405587" w14:textId="77777777" w:rsidR="00272A0D" w:rsidRDefault="00AB2459">
            <w:pPr>
              <w:spacing w:line="480" w:lineRule="exact"/>
              <w:rPr>
                <w:rFonts w:ascii="Times New Roman" w:hAnsi="Times New Roman"/>
                <w:bCs/>
                <w:sz w:val="24"/>
              </w:rPr>
            </w:pPr>
            <w:r>
              <w:rPr>
                <w:rFonts w:ascii="Times New Roman" w:hAnsi="Times New Roman"/>
                <w:sz w:val="24"/>
              </w:rPr>
              <w:t>（</w:t>
            </w:r>
            <w:r>
              <w:rPr>
                <w:rFonts w:ascii="Times New Roman" w:hAnsi="Times New Roman"/>
                <w:sz w:val="24"/>
              </w:rPr>
              <w:t>4</w:t>
            </w:r>
            <w:r>
              <w:rPr>
                <w:rFonts w:ascii="Times New Roman" w:hAnsi="Times New Roman"/>
                <w:sz w:val="24"/>
              </w:rPr>
              <w:t>）</w:t>
            </w:r>
            <w:r>
              <w:rPr>
                <w:rFonts w:ascii="Times New Roman" w:hAnsi="Times New Roman" w:hint="eastAsia"/>
                <w:sz w:val="24"/>
              </w:rPr>
              <w:t>服务期</w:t>
            </w:r>
            <w:r>
              <w:rPr>
                <w:rFonts w:ascii="Times New Roman" w:hAnsi="Times New Roman"/>
                <w:sz w:val="24"/>
              </w:rPr>
              <w:t>：</w:t>
            </w:r>
            <w:proofErr w:type="gramStart"/>
            <w:r>
              <w:rPr>
                <w:rFonts w:ascii="Times New Roman" w:hAnsi="Times New Roman" w:hint="eastAsia"/>
                <w:sz w:val="24"/>
                <w:szCs w:val="22"/>
              </w:rPr>
              <w:t>自资金</w:t>
            </w:r>
            <w:proofErr w:type="gramEnd"/>
            <w:r>
              <w:rPr>
                <w:rFonts w:ascii="Times New Roman" w:hAnsi="Times New Roman" w:hint="eastAsia"/>
                <w:sz w:val="24"/>
                <w:szCs w:val="22"/>
              </w:rPr>
              <w:t>到账日起</w:t>
            </w:r>
            <w:r>
              <w:rPr>
                <w:rFonts w:ascii="Times New Roman" w:hAnsi="Times New Roman" w:hint="eastAsia"/>
                <w:sz w:val="24"/>
                <w:szCs w:val="22"/>
              </w:rPr>
              <w:t>1</w:t>
            </w:r>
            <w:r>
              <w:rPr>
                <w:rFonts w:ascii="Times New Roman" w:hAnsi="Times New Roman" w:hint="eastAsia"/>
                <w:sz w:val="24"/>
                <w:szCs w:val="22"/>
              </w:rPr>
              <w:t>年。到期后，如无异议，可续存</w:t>
            </w:r>
            <w:r>
              <w:rPr>
                <w:rFonts w:ascii="Times New Roman" w:hAnsi="Times New Roman" w:hint="eastAsia"/>
                <w:sz w:val="24"/>
                <w:szCs w:val="22"/>
              </w:rPr>
              <w:t>1</w:t>
            </w:r>
            <w:r>
              <w:rPr>
                <w:rFonts w:ascii="Times New Roman" w:hAnsi="Times New Roman" w:hint="eastAsia"/>
                <w:sz w:val="24"/>
                <w:szCs w:val="22"/>
              </w:rPr>
              <w:t>年，累计存期不超过</w:t>
            </w:r>
            <w:r>
              <w:rPr>
                <w:rFonts w:ascii="Times New Roman" w:hAnsi="Times New Roman" w:hint="eastAsia"/>
                <w:sz w:val="24"/>
                <w:szCs w:val="22"/>
              </w:rPr>
              <w:t>2</w:t>
            </w:r>
            <w:r>
              <w:rPr>
                <w:rFonts w:ascii="Times New Roman" w:hAnsi="Times New Roman" w:hint="eastAsia"/>
                <w:sz w:val="24"/>
                <w:szCs w:val="22"/>
              </w:rPr>
              <w:t>年。</w:t>
            </w:r>
          </w:p>
        </w:tc>
      </w:tr>
      <w:tr w:rsidR="00272A0D" w14:paraId="1E715E2D" w14:textId="77777777">
        <w:trPr>
          <w:trHeight w:val="369"/>
        </w:trPr>
        <w:tc>
          <w:tcPr>
            <w:tcW w:w="840" w:type="dxa"/>
            <w:vAlign w:val="center"/>
          </w:tcPr>
          <w:p w14:paraId="3D9C8332" w14:textId="77777777" w:rsidR="00272A0D" w:rsidRDefault="00AB2459">
            <w:pPr>
              <w:spacing w:line="560" w:lineRule="exact"/>
              <w:jc w:val="center"/>
              <w:rPr>
                <w:rFonts w:ascii="Times New Roman" w:hAnsi="Times New Roman"/>
                <w:sz w:val="28"/>
              </w:rPr>
            </w:pPr>
            <w:r>
              <w:rPr>
                <w:rFonts w:ascii="Times New Roman" w:hAnsi="Times New Roman"/>
                <w:sz w:val="28"/>
              </w:rPr>
              <w:t>2</w:t>
            </w:r>
          </w:p>
        </w:tc>
        <w:tc>
          <w:tcPr>
            <w:tcW w:w="8160" w:type="dxa"/>
            <w:vAlign w:val="center"/>
          </w:tcPr>
          <w:p w14:paraId="3861E3EA" w14:textId="77777777" w:rsidR="00272A0D" w:rsidRDefault="00AB2459">
            <w:pPr>
              <w:adjustRightInd w:val="0"/>
              <w:snapToGrid w:val="0"/>
              <w:spacing w:line="440" w:lineRule="exact"/>
              <w:rPr>
                <w:rFonts w:ascii="Times New Roman" w:hAnsi="Times New Roman"/>
                <w:b/>
                <w:sz w:val="24"/>
              </w:rPr>
            </w:pPr>
            <w:r>
              <w:rPr>
                <w:rFonts w:ascii="Times New Roman" w:hAnsi="Times New Roman"/>
                <w:sz w:val="24"/>
                <w:lang w:val="zh-CN"/>
              </w:rPr>
              <w:t>履约保证金：无</w:t>
            </w:r>
          </w:p>
        </w:tc>
      </w:tr>
      <w:tr w:rsidR="00272A0D" w14:paraId="331552E7" w14:textId="77777777">
        <w:trPr>
          <w:trHeight w:val="368"/>
        </w:trPr>
        <w:tc>
          <w:tcPr>
            <w:tcW w:w="840" w:type="dxa"/>
            <w:vAlign w:val="center"/>
          </w:tcPr>
          <w:p w14:paraId="7E36B9D6" w14:textId="77777777" w:rsidR="00272A0D" w:rsidRDefault="00AB2459">
            <w:pPr>
              <w:spacing w:line="560" w:lineRule="exact"/>
              <w:jc w:val="center"/>
              <w:rPr>
                <w:rFonts w:ascii="Times New Roman" w:hAnsi="Times New Roman"/>
                <w:color w:val="000000"/>
                <w:sz w:val="28"/>
              </w:rPr>
            </w:pPr>
            <w:r>
              <w:rPr>
                <w:rFonts w:ascii="Times New Roman" w:hAnsi="Times New Roman" w:hint="eastAsia"/>
                <w:color w:val="000000"/>
                <w:sz w:val="28"/>
              </w:rPr>
              <w:t>3</w:t>
            </w:r>
          </w:p>
        </w:tc>
        <w:tc>
          <w:tcPr>
            <w:tcW w:w="8160" w:type="dxa"/>
            <w:vAlign w:val="center"/>
          </w:tcPr>
          <w:p w14:paraId="1484509D" w14:textId="77777777" w:rsidR="00272A0D" w:rsidRDefault="00AB2459">
            <w:pPr>
              <w:spacing w:line="480" w:lineRule="exact"/>
              <w:jc w:val="left"/>
              <w:rPr>
                <w:rFonts w:ascii="Times New Roman" w:hAnsi="Times New Roman"/>
                <w:b/>
                <w:color w:val="000000"/>
                <w:sz w:val="24"/>
              </w:rPr>
            </w:pPr>
            <w:r>
              <w:rPr>
                <w:rFonts w:ascii="Times New Roman" w:hAnsi="Times New Roman"/>
                <w:b/>
                <w:color w:val="000000"/>
                <w:sz w:val="24"/>
              </w:rPr>
              <w:t>投标文件有效期：</w:t>
            </w:r>
            <w:r>
              <w:rPr>
                <w:rFonts w:ascii="Times New Roman" w:hAnsi="Times New Roman"/>
                <w:color w:val="000000"/>
                <w:sz w:val="24"/>
              </w:rPr>
              <w:t>投标单位提交投标文件截止之日起</w:t>
            </w:r>
            <w:r>
              <w:rPr>
                <w:rFonts w:ascii="Times New Roman" w:hAnsi="Times New Roman"/>
                <w:color w:val="000000"/>
                <w:sz w:val="24"/>
                <w:u w:val="single"/>
              </w:rPr>
              <w:t>60</w:t>
            </w:r>
            <w:r>
              <w:rPr>
                <w:rFonts w:ascii="Times New Roman" w:hAnsi="Times New Roman"/>
                <w:color w:val="000000"/>
                <w:sz w:val="24"/>
              </w:rPr>
              <w:t>天。</w:t>
            </w:r>
          </w:p>
        </w:tc>
      </w:tr>
      <w:tr w:rsidR="00272A0D" w14:paraId="772A1EDE" w14:textId="77777777">
        <w:trPr>
          <w:trHeight w:val="430"/>
        </w:trPr>
        <w:tc>
          <w:tcPr>
            <w:tcW w:w="840" w:type="dxa"/>
            <w:vAlign w:val="center"/>
          </w:tcPr>
          <w:p w14:paraId="541A46C7" w14:textId="77777777" w:rsidR="00272A0D" w:rsidRDefault="00AB2459">
            <w:pPr>
              <w:spacing w:line="560" w:lineRule="exact"/>
              <w:jc w:val="center"/>
              <w:rPr>
                <w:rFonts w:ascii="Times New Roman" w:hAnsi="Times New Roman"/>
                <w:color w:val="000000"/>
                <w:sz w:val="28"/>
              </w:rPr>
            </w:pPr>
            <w:r>
              <w:rPr>
                <w:rFonts w:ascii="Times New Roman" w:hAnsi="Times New Roman"/>
                <w:color w:val="000000"/>
                <w:sz w:val="28"/>
              </w:rPr>
              <w:t>4</w:t>
            </w:r>
          </w:p>
        </w:tc>
        <w:tc>
          <w:tcPr>
            <w:tcW w:w="8160" w:type="dxa"/>
            <w:vAlign w:val="center"/>
          </w:tcPr>
          <w:p w14:paraId="0F1A187D" w14:textId="77777777" w:rsidR="00272A0D" w:rsidRDefault="00AB2459">
            <w:pPr>
              <w:spacing w:line="520" w:lineRule="exact"/>
              <w:rPr>
                <w:rFonts w:ascii="Times New Roman" w:hAnsi="Times New Roman"/>
                <w:color w:val="000000"/>
                <w:sz w:val="24"/>
              </w:rPr>
            </w:pPr>
            <w:r>
              <w:rPr>
                <w:rFonts w:ascii="Times New Roman" w:hAnsi="Times New Roman"/>
                <w:b/>
                <w:color w:val="000000"/>
                <w:sz w:val="24"/>
              </w:rPr>
              <w:t>投标文件份数：</w:t>
            </w:r>
            <w:r>
              <w:rPr>
                <w:rFonts w:ascii="Times New Roman" w:hAnsi="Times New Roman"/>
                <w:color w:val="000000"/>
                <w:sz w:val="24"/>
              </w:rPr>
              <w:t>正本</w:t>
            </w:r>
            <w:r>
              <w:rPr>
                <w:rFonts w:ascii="Times New Roman" w:hAnsi="Times New Roman"/>
                <w:color w:val="000000"/>
                <w:sz w:val="24"/>
              </w:rPr>
              <w:t>1</w:t>
            </w:r>
            <w:r>
              <w:rPr>
                <w:rFonts w:ascii="Times New Roman" w:hAnsi="Times New Roman"/>
                <w:color w:val="000000"/>
                <w:sz w:val="24"/>
              </w:rPr>
              <w:t>份</w:t>
            </w:r>
            <w:r>
              <w:rPr>
                <w:rFonts w:ascii="Times New Roman" w:hAnsi="Times New Roman"/>
                <w:sz w:val="24"/>
              </w:rPr>
              <w:t>，副本</w:t>
            </w:r>
            <w:r>
              <w:rPr>
                <w:rFonts w:ascii="Times New Roman" w:hAnsi="Times New Roman"/>
                <w:sz w:val="24"/>
              </w:rPr>
              <w:t>4</w:t>
            </w:r>
            <w:r>
              <w:rPr>
                <w:rFonts w:ascii="Times New Roman" w:hAnsi="Times New Roman"/>
                <w:sz w:val="24"/>
              </w:rPr>
              <w:t>份</w:t>
            </w:r>
            <w:r>
              <w:rPr>
                <w:rFonts w:ascii="Times New Roman" w:hAnsi="Times New Roman"/>
                <w:color w:val="000000"/>
                <w:sz w:val="24"/>
              </w:rPr>
              <w:t>，应使用不能擦去的墨水书写或打印，相关内容涉及到单位及法人的，需加盖单位公章及法定代表人（或企业法定代表人委托代理人）印章（或签字），合并在一个外封套密封包装。</w:t>
            </w:r>
          </w:p>
        </w:tc>
      </w:tr>
      <w:tr w:rsidR="00272A0D" w14:paraId="6897B035" w14:textId="77777777">
        <w:trPr>
          <w:trHeight w:val="1651"/>
        </w:trPr>
        <w:tc>
          <w:tcPr>
            <w:tcW w:w="840" w:type="dxa"/>
            <w:vAlign w:val="center"/>
          </w:tcPr>
          <w:p w14:paraId="25EF11FA" w14:textId="77777777" w:rsidR="00272A0D" w:rsidRDefault="00AB2459">
            <w:pPr>
              <w:spacing w:line="560" w:lineRule="exact"/>
              <w:jc w:val="center"/>
              <w:rPr>
                <w:rFonts w:ascii="Times New Roman" w:hAnsi="Times New Roman"/>
                <w:color w:val="000000"/>
                <w:sz w:val="28"/>
              </w:rPr>
            </w:pPr>
            <w:r>
              <w:rPr>
                <w:rFonts w:ascii="Times New Roman" w:hAnsi="Times New Roman"/>
                <w:color w:val="000000"/>
                <w:sz w:val="28"/>
              </w:rPr>
              <w:t>5</w:t>
            </w:r>
          </w:p>
        </w:tc>
        <w:tc>
          <w:tcPr>
            <w:tcW w:w="8160" w:type="dxa"/>
            <w:vAlign w:val="center"/>
          </w:tcPr>
          <w:p w14:paraId="5F9169E0" w14:textId="77777777" w:rsidR="00272A0D" w:rsidRDefault="00AB2459">
            <w:pPr>
              <w:spacing w:line="480" w:lineRule="exact"/>
              <w:rPr>
                <w:rFonts w:ascii="Times New Roman" w:hAnsi="Times New Roman"/>
                <w:color w:val="000000"/>
                <w:sz w:val="24"/>
              </w:rPr>
            </w:pPr>
            <w:r>
              <w:rPr>
                <w:rFonts w:ascii="Times New Roman" w:hAnsi="Times New Roman"/>
                <w:color w:val="000000"/>
                <w:sz w:val="24"/>
              </w:rPr>
              <w:t>报价时需携带资料：（</w:t>
            </w:r>
            <w:r>
              <w:rPr>
                <w:rFonts w:ascii="Times New Roman" w:hAnsi="Times New Roman"/>
                <w:color w:val="000000"/>
                <w:sz w:val="24"/>
              </w:rPr>
              <w:t>1</w:t>
            </w:r>
            <w:r>
              <w:rPr>
                <w:rFonts w:ascii="Times New Roman" w:hAnsi="Times New Roman"/>
                <w:color w:val="000000"/>
                <w:sz w:val="24"/>
              </w:rPr>
              <w:t>）营业执照复印件加盖公章；（</w:t>
            </w:r>
            <w:r>
              <w:rPr>
                <w:rFonts w:ascii="Times New Roman" w:hAnsi="Times New Roman"/>
                <w:color w:val="000000"/>
                <w:sz w:val="24"/>
              </w:rPr>
              <w:t>2</w:t>
            </w:r>
            <w:r>
              <w:rPr>
                <w:rFonts w:ascii="Times New Roman" w:hAnsi="Times New Roman"/>
                <w:color w:val="000000"/>
                <w:sz w:val="24"/>
              </w:rPr>
              <w:t>）法人代表身份证（或被授权人身份证）原件；（</w:t>
            </w:r>
            <w:r>
              <w:rPr>
                <w:rFonts w:ascii="Times New Roman" w:hAnsi="Times New Roman"/>
                <w:color w:val="000000"/>
                <w:sz w:val="24"/>
              </w:rPr>
              <w:t>3</w:t>
            </w:r>
            <w:r>
              <w:rPr>
                <w:rFonts w:ascii="Times New Roman" w:hAnsi="Times New Roman"/>
                <w:color w:val="000000"/>
                <w:sz w:val="24"/>
              </w:rPr>
              <w:t>）</w:t>
            </w:r>
            <w:r>
              <w:rPr>
                <w:rFonts w:ascii="Times New Roman" w:hAnsi="Times New Roman" w:hint="eastAsia"/>
                <w:color w:val="000000"/>
                <w:sz w:val="24"/>
              </w:rPr>
              <w:t>资格审查业绩</w:t>
            </w:r>
            <w:r>
              <w:rPr>
                <w:rFonts w:ascii="Times New Roman" w:hAnsi="Times New Roman"/>
                <w:color w:val="000000"/>
                <w:sz w:val="24"/>
              </w:rPr>
              <w:t>材料</w:t>
            </w:r>
            <w:r>
              <w:rPr>
                <w:rFonts w:ascii="Times New Roman" w:hAnsi="Times New Roman" w:hint="eastAsia"/>
                <w:color w:val="000000"/>
                <w:sz w:val="24"/>
              </w:rPr>
              <w:t>（如有）</w:t>
            </w:r>
            <w:r>
              <w:rPr>
                <w:rFonts w:ascii="Times New Roman" w:hAnsi="Times New Roman"/>
                <w:color w:val="000000"/>
                <w:sz w:val="24"/>
              </w:rPr>
              <w:t>；</w:t>
            </w:r>
            <w:r>
              <w:rPr>
                <w:rFonts w:ascii="Times New Roman" w:hAnsi="Times New Roman" w:hint="eastAsia"/>
                <w:color w:val="000000"/>
                <w:sz w:val="24"/>
              </w:rPr>
              <w:t>（</w:t>
            </w:r>
            <w:r>
              <w:rPr>
                <w:rFonts w:ascii="Times New Roman" w:hAnsi="Times New Roman" w:hint="eastAsia"/>
                <w:color w:val="000000"/>
                <w:sz w:val="24"/>
              </w:rPr>
              <w:t>4</w:t>
            </w:r>
            <w:r>
              <w:rPr>
                <w:rFonts w:ascii="Times New Roman" w:hAnsi="Times New Roman" w:hint="eastAsia"/>
                <w:color w:val="000000"/>
                <w:sz w:val="24"/>
              </w:rPr>
              <w:t>）项目负责人相关证书及社保；（</w:t>
            </w:r>
            <w:r>
              <w:rPr>
                <w:rFonts w:ascii="Times New Roman" w:hAnsi="Times New Roman" w:hint="eastAsia"/>
                <w:color w:val="000000"/>
                <w:sz w:val="24"/>
              </w:rPr>
              <w:t>5</w:t>
            </w:r>
            <w:r>
              <w:rPr>
                <w:rFonts w:ascii="Times New Roman" w:hAnsi="Times New Roman" w:hint="eastAsia"/>
                <w:color w:val="000000"/>
                <w:sz w:val="24"/>
              </w:rPr>
              <w:t>）其他资格审查所需材料；</w:t>
            </w:r>
            <w:r>
              <w:rPr>
                <w:rFonts w:ascii="Times New Roman" w:hAnsi="Times New Roman"/>
                <w:b/>
                <w:color w:val="000000"/>
                <w:sz w:val="24"/>
              </w:rPr>
              <w:t>（</w:t>
            </w:r>
            <w:r>
              <w:rPr>
                <w:rFonts w:ascii="Times New Roman" w:hAnsi="Times New Roman"/>
                <w:b/>
                <w:color w:val="000000"/>
                <w:sz w:val="24"/>
              </w:rPr>
              <w:t>1</w:t>
            </w:r>
            <w:r>
              <w:rPr>
                <w:rFonts w:ascii="Times New Roman" w:hAnsi="Times New Roman"/>
                <w:b/>
                <w:color w:val="000000"/>
                <w:sz w:val="24"/>
              </w:rPr>
              <w:t>）</w:t>
            </w:r>
            <w:r>
              <w:rPr>
                <w:rFonts w:ascii="Times New Roman" w:hAnsi="Times New Roman"/>
                <w:b/>
                <w:color w:val="000000"/>
                <w:sz w:val="24"/>
              </w:rPr>
              <w:t>-</w:t>
            </w:r>
            <w:r>
              <w:rPr>
                <w:rFonts w:ascii="Times New Roman" w:hAnsi="Times New Roman"/>
                <w:b/>
                <w:color w:val="000000"/>
                <w:sz w:val="24"/>
              </w:rPr>
              <w:t>（</w:t>
            </w:r>
            <w:r>
              <w:rPr>
                <w:rFonts w:ascii="Times New Roman" w:hAnsi="Times New Roman"/>
                <w:b/>
                <w:color w:val="000000"/>
                <w:sz w:val="24"/>
              </w:rPr>
              <w:t>5</w:t>
            </w:r>
            <w:r>
              <w:rPr>
                <w:rFonts w:ascii="Times New Roman" w:hAnsi="Times New Roman"/>
                <w:b/>
                <w:color w:val="000000"/>
                <w:sz w:val="24"/>
              </w:rPr>
              <w:t>）条为投标文件资格性审查内容，未提供或未通过审查的为无效标。</w:t>
            </w:r>
          </w:p>
        </w:tc>
      </w:tr>
      <w:tr w:rsidR="00272A0D" w14:paraId="3B6CCB42" w14:textId="77777777">
        <w:trPr>
          <w:trHeight w:val="517"/>
        </w:trPr>
        <w:tc>
          <w:tcPr>
            <w:tcW w:w="840" w:type="dxa"/>
            <w:vAlign w:val="center"/>
          </w:tcPr>
          <w:p w14:paraId="1E4FC86F" w14:textId="77777777" w:rsidR="00272A0D" w:rsidRDefault="00AB2459">
            <w:pPr>
              <w:spacing w:line="400" w:lineRule="exact"/>
              <w:jc w:val="center"/>
              <w:rPr>
                <w:rFonts w:ascii="Times New Roman" w:hAnsi="Times New Roman"/>
                <w:color w:val="000000"/>
                <w:sz w:val="28"/>
              </w:rPr>
            </w:pPr>
            <w:r>
              <w:rPr>
                <w:rFonts w:ascii="Times New Roman" w:hAnsi="Times New Roman"/>
                <w:color w:val="000000"/>
                <w:sz w:val="28"/>
              </w:rPr>
              <w:t>6</w:t>
            </w:r>
          </w:p>
        </w:tc>
        <w:tc>
          <w:tcPr>
            <w:tcW w:w="8160" w:type="dxa"/>
            <w:vAlign w:val="center"/>
          </w:tcPr>
          <w:p w14:paraId="75C9025E" w14:textId="77777777" w:rsidR="00272A0D" w:rsidRDefault="00AB2459">
            <w:pPr>
              <w:spacing w:line="400" w:lineRule="exact"/>
              <w:rPr>
                <w:rFonts w:ascii="Times New Roman" w:hAnsi="Times New Roman"/>
                <w:b/>
                <w:color w:val="000000"/>
                <w:sz w:val="24"/>
              </w:rPr>
            </w:pPr>
            <w:r>
              <w:rPr>
                <w:rFonts w:ascii="Times New Roman" w:hAnsi="Times New Roman"/>
                <w:b/>
                <w:color w:val="000000"/>
                <w:sz w:val="24"/>
              </w:rPr>
              <w:t>中标原则</w:t>
            </w:r>
            <w:r>
              <w:rPr>
                <w:rFonts w:ascii="Times New Roman" w:hAnsi="Times New Roman"/>
                <w:color w:val="000000"/>
                <w:sz w:val="24"/>
              </w:rPr>
              <w:t>：综合评分法。以得分最高的投标人为第一中标候选人。</w:t>
            </w:r>
          </w:p>
        </w:tc>
      </w:tr>
      <w:tr w:rsidR="00272A0D" w14:paraId="54D1B949" w14:textId="77777777">
        <w:trPr>
          <w:trHeight w:val="857"/>
        </w:trPr>
        <w:tc>
          <w:tcPr>
            <w:tcW w:w="840" w:type="dxa"/>
            <w:vAlign w:val="center"/>
          </w:tcPr>
          <w:p w14:paraId="57BE673C" w14:textId="77777777" w:rsidR="00272A0D" w:rsidRDefault="00AB2459">
            <w:pPr>
              <w:spacing w:line="400" w:lineRule="exact"/>
              <w:jc w:val="center"/>
              <w:rPr>
                <w:rFonts w:ascii="Times New Roman" w:hAnsi="Times New Roman"/>
                <w:color w:val="000000"/>
                <w:sz w:val="28"/>
              </w:rPr>
            </w:pPr>
            <w:r>
              <w:rPr>
                <w:rFonts w:ascii="Times New Roman" w:hAnsi="Times New Roman"/>
                <w:color w:val="000000"/>
                <w:sz w:val="28"/>
              </w:rPr>
              <w:t>7</w:t>
            </w:r>
          </w:p>
        </w:tc>
        <w:tc>
          <w:tcPr>
            <w:tcW w:w="8160" w:type="dxa"/>
            <w:vAlign w:val="center"/>
          </w:tcPr>
          <w:p w14:paraId="3E8B54D8" w14:textId="77777777" w:rsidR="00272A0D" w:rsidRDefault="00AB2459">
            <w:pPr>
              <w:spacing w:line="400" w:lineRule="exact"/>
              <w:rPr>
                <w:rFonts w:ascii="Times New Roman" w:hAnsi="Times New Roman"/>
                <w:color w:val="000000"/>
                <w:sz w:val="24"/>
              </w:rPr>
            </w:pPr>
            <w:r>
              <w:rPr>
                <w:rFonts w:ascii="Times New Roman" w:hAnsi="Times New Roman"/>
                <w:color w:val="000000"/>
                <w:sz w:val="24"/>
              </w:rPr>
              <w:t>费用：（</w:t>
            </w:r>
            <w:r>
              <w:rPr>
                <w:rFonts w:ascii="Times New Roman" w:hAnsi="Times New Roman"/>
                <w:color w:val="000000"/>
                <w:sz w:val="24"/>
              </w:rPr>
              <w:t>1</w:t>
            </w:r>
            <w:r>
              <w:rPr>
                <w:rFonts w:ascii="Times New Roman" w:hAnsi="Times New Roman"/>
                <w:color w:val="000000"/>
                <w:sz w:val="24"/>
              </w:rPr>
              <w:t>）代理服务费：</w:t>
            </w:r>
            <w:proofErr w:type="gramStart"/>
            <w:r>
              <w:rPr>
                <w:rFonts w:ascii="Times New Roman" w:hAnsi="Times New Roman" w:hint="eastAsia"/>
                <w:color w:val="000000"/>
                <w:sz w:val="24"/>
              </w:rPr>
              <w:t>按苏招协</w:t>
            </w:r>
            <w:proofErr w:type="gramEnd"/>
            <w:r>
              <w:rPr>
                <w:rFonts w:ascii="Times New Roman" w:hAnsi="Times New Roman" w:hint="eastAsia"/>
                <w:color w:val="000000"/>
                <w:sz w:val="24"/>
              </w:rPr>
              <w:t>【</w:t>
            </w:r>
            <w:r>
              <w:rPr>
                <w:rFonts w:ascii="Times New Roman" w:hAnsi="Times New Roman" w:hint="eastAsia"/>
                <w:color w:val="000000"/>
                <w:sz w:val="24"/>
              </w:rPr>
              <w:t>2022</w:t>
            </w:r>
            <w:r>
              <w:rPr>
                <w:rFonts w:ascii="Times New Roman" w:hAnsi="Times New Roman" w:hint="eastAsia"/>
                <w:color w:val="000000"/>
                <w:sz w:val="24"/>
              </w:rPr>
              <w:t>】</w:t>
            </w:r>
            <w:r>
              <w:rPr>
                <w:rFonts w:ascii="Times New Roman" w:hAnsi="Times New Roman" w:hint="eastAsia"/>
                <w:color w:val="000000"/>
                <w:sz w:val="24"/>
              </w:rPr>
              <w:t>002</w:t>
            </w:r>
            <w:r>
              <w:rPr>
                <w:rFonts w:ascii="Times New Roman" w:hAnsi="Times New Roman" w:hint="eastAsia"/>
                <w:color w:val="000000"/>
                <w:sz w:val="24"/>
              </w:rPr>
              <w:t>文的规定执行</w:t>
            </w:r>
            <w:r>
              <w:rPr>
                <w:rFonts w:ascii="Times New Roman" w:hAnsi="Times New Roman"/>
                <w:color w:val="000000"/>
                <w:sz w:val="24"/>
              </w:rPr>
              <w:t>，</w:t>
            </w:r>
            <w:r>
              <w:rPr>
                <w:rFonts w:ascii="Times New Roman" w:hAnsi="Times New Roman" w:hint="eastAsia"/>
                <w:color w:val="000000"/>
                <w:sz w:val="24"/>
              </w:rPr>
              <w:t>由中标人按一年期存放资金收益作为基数，参照以上收费标准支付</w:t>
            </w:r>
            <w:r>
              <w:rPr>
                <w:rFonts w:ascii="Times New Roman" w:hAnsi="Times New Roman"/>
                <w:color w:val="000000"/>
                <w:sz w:val="24"/>
              </w:rPr>
              <w:t>。</w:t>
            </w:r>
          </w:p>
          <w:p w14:paraId="0242B977" w14:textId="77777777" w:rsidR="00272A0D" w:rsidRDefault="00AB2459">
            <w:pPr>
              <w:spacing w:line="400" w:lineRule="exact"/>
              <w:rPr>
                <w:rFonts w:ascii="Times New Roman" w:hAnsi="Times New Roman"/>
                <w:color w:val="000000"/>
                <w:sz w:val="24"/>
              </w:rPr>
            </w:pPr>
            <w:r>
              <w:rPr>
                <w:rFonts w:ascii="Times New Roman" w:hAnsi="Times New Roman"/>
                <w:color w:val="000000"/>
                <w:sz w:val="24"/>
              </w:rPr>
              <w:t>（</w:t>
            </w:r>
            <w:r>
              <w:rPr>
                <w:rFonts w:ascii="Times New Roman" w:hAnsi="Times New Roman"/>
                <w:color w:val="000000"/>
                <w:sz w:val="24"/>
              </w:rPr>
              <w:t>2</w:t>
            </w:r>
            <w:r>
              <w:rPr>
                <w:rFonts w:ascii="Times New Roman" w:hAnsi="Times New Roman"/>
                <w:color w:val="000000"/>
                <w:sz w:val="24"/>
              </w:rPr>
              <w:t>）不管报价结果如何，投标人均应承担自己报价所需一切费用。</w:t>
            </w:r>
          </w:p>
        </w:tc>
      </w:tr>
      <w:tr w:rsidR="00272A0D" w14:paraId="73865477" w14:textId="77777777">
        <w:trPr>
          <w:trHeight w:val="442"/>
        </w:trPr>
        <w:tc>
          <w:tcPr>
            <w:tcW w:w="840" w:type="dxa"/>
            <w:vAlign w:val="center"/>
          </w:tcPr>
          <w:p w14:paraId="0CBE0210" w14:textId="77777777" w:rsidR="00272A0D" w:rsidRDefault="00AB2459">
            <w:pPr>
              <w:spacing w:line="400" w:lineRule="exact"/>
              <w:jc w:val="center"/>
              <w:rPr>
                <w:rFonts w:ascii="Times New Roman" w:hAnsi="Times New Roman"/>
                <w:color w:val="000000"/>
                <w:sz w:val="28"/>
              </w:rPr>
            </w:pPr>
            <w:r>
              <w:rPr>
                <w:rFonts w:ascii="Times New Roman" w:hAnsi="Times New Roman"/>
                <w:color w:val="000000"/>
                <w:sz w:val="28"/>
              </w:rPr>
              <w:t>8</w:t>
            </w:r>
          </w:p>
        </w:tc>
        <w:tc>
          <w:tcPr>
            <w:tcW w:w="8160" w:type="dxa"/>
            <w:vAlign w:val="center"/>
          </w:tcPr>
          <w:p w14:paraId="7061D070" w14:textId="77777777" w:rsidR="00272A0D" w:rsidRDefault="00AB2459">
            <w:pPr>
              <w:spacing w:line="440" w:lineRule="exact"/>
              <w:rPr>
                <w:rFonts w:ascii="Times New Roman" w:hAnsi="Times New Roman"/>
                <w:color w:val="000000"/>
                <w:sz w:val="24"/>
              </w:rPr>
            </w:pPr>
            <w:r>
              <w:rPr>
                <w:rFonts w:ascii="Times New Roman" w:hAnsi="Times New Roman" w:hint="eastAsia"/>
                <w:b/>
                <w:bCs/>
                <w:color w:val="000000"/>
                <w:sz w:val="24"/>
              </w:rPr>
              <w:t>资金存放规模：</w:t>
            </w:r>
            <w:r>
              <w:rPr>
                <w:rFonts w:ascii="Times New Roman" w:hAnsi="Times New Roman" w:hint="eastAsia"/>
                <w:color w:val="000000"/>
                <w:sz w:val="24"/>
              </w:rPr>
              <w:t>本项目资金总规模为</w:t>
            </w:r>
            <w:r>
              <w:rPr>
                <w:rFonts w:ascii="Times New Roman" w:hAnsi="Times New Roman" w:hint="eastAsia"/>
                <w:color w:val="000000"/>
                <w:sz w:val="24"/>
              </w:rPr>
              <w:t>3</w:t>
            </w:r>
            <w:r>
              <w:rPr>
                <w:rFonts w:ascii="Times New Roman" w:hAnsi="Times New Roman" w:hint="eastAsia"/>
                <w:color w:val="000000"/>
                <w:sz w:val="24"/>
              </w:rPr>
              <w:t>亿元人民币，共确定四名中标人，投标人综合得分第一的存放</w:t>
            </w:r>
            <w:r>
              <w:rPr>
                <w:rFonts w:ascii="Times New Roman" w:hAnsi="Times New Roman" w:hint="eastAsia"/>
                <w:color w:val="000000"/>
                <w:sz w:val="24"/>
              </w:rPr>
              <w:t>9000</w:t>
            </w:r>
            <w:r>
              <w:rPr>
                <w:rFonts w:ascii="Times New Roman" w:hAnsi="Times New Roman" w:hint="eastAsia"/>
                <w:color w:val="000000"/>
                <w:sz w:val="24"/>
              </w:rPr>
              <w:t>万元、综合得分第二的存放</w:t>
            </w:r>
            <w:r>
              <w:rPr>
                <w:rFonts w:ascii="Times New Roman" w:hAnsi="Times New Roman" w:hint="eastAsia"/>
                <w:color w:val="000000"/>
                <w:sz w:val="24"/>
              </w:rPr>
              <w:t>8000</w:t>
            </w:r>
            <w:r>
              <w:rPr>
                <w:rFonts w:ascii="Times New Roman" w:hAnsi="Times New Roman" w:hint="eastAsia"/>
                <w:color w:val="000000"/>
                <w:sz w:val="24"/>
              </w:rPr>
              <w:t>万元、综合得分第三的存放</w:t>
            </w:r>
            <w:r>
              <w:rPr>
                <w:rFonts w:ascii="Times New Roman" w:hAnsi="Times New Roman" w:hint="eastAsia"/>
                <w:color w:val="000000"/>
                <w:sz w:val="24"/>
              </w:rPr>
              <w:t>7000</w:t>
            </w:r>
            <w:r>
              <w:rPr>
                <w:rFonts w:ascii="Times New Roman" w:hAnsi="Times New Roman" w:hint="eastAsia"/>
                <w:color w:val="000000"/>
                <w:sz w:val="24"/>
              </w:rPr>
              <w:t>万元、综合得分第四的存放</w:t>
            </w:r>
            <w:r>
              <w:rPr>
                <w:rFonts w:ascii="Times New Roman" w:hAnsi="Times New Roman" w:hint="eastAsia"/>
                <w:color w:val="000000"/>
                <w:sz w:val="24"/>
              </w:rPr>
              <w:t>6000</w:t>
            </w:r>
            <w:r>
              <w:rPr>
                <w:rFonts w:ascii="Times New Roman" w:hAnsi="Times New Roman" w:hint="eastAsia"/>
                <w:color w:val="000000"/>
                <w:sz w:val="24"/>
              </w:rPr>
              <w:t>万元。具体内容详见招标文件第四章“采购需求”。</w:t>
            </w:r>
          </w:p>
        </w:tc>
      </w:tr>
      <w:tr w:rsidR="00272A0D" w14:paraId="3E977BF6" w14:textId="77777777">
        <w:trPr>
          <w:trHeight w:val="442"/>
        </w:trPr>
        <w:tc>
          <w:tcPr>
            <w:tcW w:w="840" w:type="dxa"/>
            <w:vAlign w:val="center"/>
          </w:tcPr>
          <w:p w14:paraId="03635C22" w14:textId="77777777" w:rsidR="00272A0D" w:rsidRDefault="00AB2459">
            <w:pPr>
              <w:spacing w:line="400" w:lineRule="exact"/>
              <w:jc w:val="center"/>
              <w:rPr>
                <w:rFonts w:ascii="Times New Roman" w:hAnsi="Times New Roman"/>
                <w:color w:val="000000"/>
                <w:sz w:val="28"/>
              </w:rPr>
            </w:pPr>
            <w:r>
              <w:rPr>
                <w:rFonts w:ascii="Times New Roman" w:hAnsi="Times New Roman"/>
                <w:color w:val="000000"/>
                <w:sz w:val="28"/>
              </w:rPr>
              <w:t>9</w:t>
            </w:r>
          </w:p>
        </w:tc>
        <w:tc>
          <w:tcPr>
            <w:tcW w:w="8160" w:type="dxa"/>
            <w:vAlign w:val="center"/>
          </w:tcPr>
          <w:p w14:paraId="15D2446B" w14:textId="77777777" w:rsidR="00272A0D" w:rsidRDefault="00AB2459">
            <w:pPr>
              <w:spacing w:line="440" w:lineRule="exact"/>
              <w:rPr>
                <w:rFonts w:ascii="Times New Roman" w:hAnsi="Times New Roman"/>
                <w:color w:val="000000"/>
                <w:sz w:val="24"/>
              </w:rPr>
            </w:pPr>
            <w:r>
              <w:rPr>
                <w:rFonts w:ascii="Times New Roman" w:hAnsi="Times New Roman"/>
                <w:color w:val="000000"/>
                <w:sz w:val="24"/>
              </w:rPr>
              <w:t>评标委员会的组建：评标委员会构成</w:t>
            </w:r>
            <w:r>
              <w:rPr>
                <w:rFonts w:ascii="Times New Roman" w:hAnsi="Times New Roman"/>
                <w:sz w:val="24"/>
              </w:rPr>
              <w:t>:</w:t>
            </w:r>
            <w:r>
              <w:rPr>
                <w:rFonts w:ascii="Times New Roman" w:hAnsi="Times New Roman" w:hint="eastAsia"/>
                <w:sz w:val="24"/>
                <w:u w:val="single"/>
              </w:rPr>
              <w:t>5</w:t>
            </w:r>
            <w:r>
              <w:rPr>
                <w:rFonts w:ascii="Times New Roman" w:hAnsi="Times New Roman"/>
                <w:sz w:val="24"/>
              </w:rPr>
              <w:t>人及以上单数，其中招标人代表</w:t>
            </w:r>
            <w:r>
              <w:rPr>
                <w:rFonts w:ascii="Times New Roman" w:hAnsi="Times New Roman" w:hint="eastAsia"/>
                <w:sz w:val="24"/>
                <w:u w:val="single"/>
              </w:rPr>
              <w:t>不超过三分之一</w:t>
            </w:r>
            <w:r>
              <w:rPr>
                <w:rFonts w:ascii="Times New Roman" w:hAnsi="Times New Roman"/>
                <w:sz w:val="24"/>
              </w:rPr>
              <w:t>，专家</w:t>
            </w:r>
            <w:r>
              <w:rPr>
                <w:rFonts w:ascii="Times New Roman" w:hAnsi="Times New Roman" w:hint="eastAsia"/>
                <w:sz w:val="24"/>
                <w:u w:val="single"/>
              </w:rPr>
              <w:t>不低于三分之二</w:t>
            </w:r>
            <w:r>
              <w:rPr>
                <w:rFonts w:ascii="Times New Roman" w:hAnsi="Times New Roman"/>
                <w:color w:val="000000"/>
                <w:sz w:val="24"/>
              </w:rPr>
              <w:t>。评标专家确定方式</w:t>
            </w:r>
            <w:r>
              <w:rPr>
                <w:rFonts w:ascii="Times New Roman" w:hAnsi="Times New Roman"/>
                <w:color w:val="000000"/>
                <w:sz w:val="24"/>
              </w:rPr>
              <w:t>:</w:t>
            </w:r>
            <w:r>
              <w:rPr>
                <w:rFonts w:ascii="Times New Roman" w:hAnsi="Times New Roman"/>
                <w:color w:val="000000"/>
                <w:sz w:val="24"/>
              </w:rPr>
              <w:t>随机抽取</w:t>
            </w:r>
          </w:p>
        </w:tc>
      </w:tr>
      <w:tr w:rsidR="00272A0D" w14:paraId="237784C5" w14:textId="77777777">
        <w:trPr>
          <w:trHeight w:val="645"/>
        </w:trPr>
        <w:tc>
          <w:tcPr>
            <w:tcW w:w="840" w:type="dxa"/>
            <w:vAlign w:val="center"/>
          </w:tcPr>
          <w:p w14:paraId="547B63F5" w14:textId="77777777" w:rsidR="00272A0D" w:rsidRDefault="00AB2459">
            <w:pPr>
              <w:spacing w:line="400" w:lineRule="exact"/>
              <w:jc w:val="center"/>
              <w:rPr>
                <w:rFonts w:ascii="Times New Roman" w:hAnsi="Times New Roman"/>
                <w:sz w:val="28"/>
              </w:rPr>
            </w:pPr>
            <w:r>
              <w:rPr>
                <w:rFonts w:ascii="Times New Roman" w:hAnsi="Times New Roman"/>
                <w:sz w:val="28"/>
              </w:rPr>
              <w:t>10</w:t>
            </w:r>
          </w:p>
        </w:tc>
        <w:tc>
          <w:tcPr>
            <w:tcW w:w="8160" w:type="dxa"/>
            <w:vAlign w:val="center"/>
          </w:tcPr>
          <w:p w14:paraId="1CB694CF" w14:textId="77777777" w:rsidR="00272A0D" w:rsidRDefault="00AB2459">
            <w:pPr>
              <w:spacing w:line="460" w:lineRule="exact"/>
              <w:rPr>
                <w:rFonts w:ascii="Times New Roman" w:hAnsi="Times New Roman"/>
                <w:sz w:val="24"/>
              </w:rPr>
            </w:pPr>
            <w:r>
              <w:rPr>
                <w:rFonts w:ascii="Times New Roman" w:hAnsi="Times New Roman"/>
                <w:b/>
                <w:sz w:val="24"/>
              </w:rPr>
              <w:t>现场勘察：</w:t>
            </w:r>
            <w:r>
              <w:rPr>
                <w:rFonts w:ascii="Times New Roman" w:hAnsi="Times New Roman" w:hint="eastAsia"/>
                <w:b/>
                <w:sz w:val="24"/>
              </w:rPr>
              <w:t>本次采购不组织集中勘察现场及答疑</w:t>
            </w:r>
          </w:p>
        </w:tc>
      </w:tr>
      <w:tr w:rsidR="00272A0D" w14:paraId="23B2A8E1" w14:textId="77777777">
        <w:trPr>
          <w:trHeight w:val="645"/>
        </w:trPr>
        <w:tc>
          <w:tcPr>
            <w:tcW w:w="840" w:type="dxa"/>
            <w:vAlign w:val="center"/>
          </w:tcPr>
          <w:p w14:paraId="3B2D3C8E" w14:textId="77777777" w:rsidR="00272A0D" w:rsidRDefault="00AB2459">
            <w:pPr>
              <w:spacing w:line="400" w:lineRule="exact"/>
              <w:jc w:val="center"/>
              <w:rPr>
                <w:rFonts w:ascii="Times New Roman" w:hAnsi="Times New Roman"/>
                <w:color w:val="000000"/>
                <w:sz w:val="28"/>
              </w:rPr>
            </w:pPr>
            <w:r>
              <w:rPr>
                <w:rFonts w:ascii="Times New Roman" w:hAnsi="Times New Roman"/>
                <w:color w:val="000000"/>
                <w:sz w:val="28"/>
              </w:rPr>
              <w:lastRenderedPageBreak/>
              <w:t>11</w:t>
            </w:r>
          </w:p>
        </w:tc>
        <w:tc>
          <w:tcPr>
            <w:tcW w:w="8160" w:type="dxa"/>
            <w:vAlign w:val="center"/>
          </w:tcPr>
          <w:p w14:paraId="5178D5E6" w14:textId="77777777" w:rsidR="00272A0D" w:rsidRDefault="00AB2459">
            <w:pPr>
              <w:spacing w:line="460" w:lineRule="exact"/>
              <w:rPr>
                <w:rFonts w:ascii="Times New Roman" w:hAnsi="Times New Roman"/>
                <w:color w:val="000000"/>
                <w:sz w:val="24"/>
              </w:rPr>
            </w:pPr>
            <w:r>
              <w:rPr>
                <w:rFonts w:ascii="Times New Roman" w:hAnsi="Times New Roman"/>
                <w:b/>
                <w:color w:val="000000"/>
                <w:sz w:val="24"/>
              </w:rPr>
              <w:t>其他：</w:t>
            </w:r>
            <w:r>
              <w:rPr>
                <w:rFonts w:ascii="Times New Roman" w:hAnsi="Times New Roman"/>
                <w:color w:val="000000"/>
                <w:sz w:val="24"/>
              </w:rPr>
              <w:t>请各投标人在招标截止日前随时关注更正补充通知或答疑澄清通知。</w:t>
            </w:r>
          </w:p>
        </w:tc>
      </w:tr>
    </w:tbl>
    <w:p w14:paraId="18058ECA" w14:textId="77777777" w:rsidR="00272A0D" w:rsidRDefault="00272A0D">
      <w:pPr>
        <w:widowControl/>
        <w:shd w:val="clear" w:color="auto" w:fill="FFFFFF"/>
        <w:spacing w:line="360" w:lineRule="auto"/>
        <w:ind w:firstLineChars="201" w:firstLine="424"/>
        <w:rPr>
          <w:rFonts w:ascii="Times New Roman" w:hAnsi="Times New Roman"/>
          <w:b/>
          <w:bCs/>
          <w:color w:val="000000"/>
          <w:kern w:val="0"/>
          <w:szCs w:val="21"/>
        </w:rPr>
      </w:pPr>
    </w:p>
    <w:p w14:paraId="2843A710" w14:textId="77777777" w:rsidR="00272A0D" w:rsidRDefault="00AB2459">
      <w:pPr>
        <w:widowControl/>
        <w:shd w:val="clear" w:color="auto" w:fill="FFFFFF"/>
        <w:spacing w:line="360" w:lineRule="auto"/>
        <w:ind w:firstLineChars="201" w:firstLine="424"/>
        <w:rPr>
          <w:rFonts w:ascii="Times New Roman" w:hAnsi="Times New Roman"/>
          <w:color w:val="000000"/>
          <w:kern w:val="0"/>
          <w:szCs w:val="21"/>
        </w:rPr>
      </w:pPr>
      <w:r>
        <w:rPr>
          <w:rFonts w:ascii="Times New Roman" w:hAnsi="Times New Roman"/>
          <w:b/>
          <w:bCs/>
          <w:color w:val="000000"/>
          <w:kern w:val="0"/>
          <w:szCs w:val="21"/>
        </w:rPr>
        <w:t>一、总</w:t>
      </w:r>
      <w:r>
        <w:rPr>
          <w:rFonts w:ascii="Times New Roman" w:hAnsi="Times New Roman"/>
          <w:b/>
          <w:bCs/>
          <w:color w:val="000000"/>
          <w:kern w:val="0"/>
          <w:szCs w:val="21"/>
        </w:rPr>
        <w:t xml:space="preserve"> </w:t>
      </w:r>
      <w:r>
        <w:rPr>
          <w:rFonts w:ascii="Times New Roman" w:hAnsi="Times New Roman"/>
          <w:b/>
          <w:bCs/>
          <w:color w:val="000000"/>
          <w:kern w:val="0"/>
          <w:szCs w:val="21"/>
        </w:rPr>
        <w:t>则</w:t>
      </w:r>
    </w:p>
    <w:p w14:paraId="466CD5D2" w14:textId="77777777" w:rsidR="00272A0D" w:rsidRDefault="00AB2459">
      <w:pPr>
        <w:spacing w:line="360" w:lineRule="auto"/>
        <w:ind w:firstLineChars="200" w:firstLine="420"/>
        <w:rPr>
          <w:rFonts w:ascii="Times New Roman" w:hAnsi="Times New Roman"/>
          <w:color w:val="000000"/>
          <w:szCs w:val="21"/>
        </w:rPr>
      </w:pPr>
      <w:r>
        <w:rPr>
          <w:rFonts w:ascii="Times New Roman" w:hAnsi="Times New Roman"/>
          <w:color w:val="000000"/>
          <w:szCs w:val="21"/>
        </w:rPr>
        <w:t>1</w:t>
      </w:r>
      <w:r>
        <w:rPr>
          <w:rFonts w:ascii="Times New Roman" w:hAnsi="Times New Roman"/>
          <w:color w:val="000000"/>
          <w:szCs w:val="21"/>
        </w:rPr>
        <w:t>、项目说明</w:t>
      </w:r>
    </w:p>
    <w:p w14:paraId="5853BE4B" w14:textId="77777777" w:rsidR="00272A0D" w:rsidRDefault="00AB2459">
      <w:pPr>
        <w:spacing w:line="360" w:lineRule="auto"/>
        <w:ind w:firstLineChars="200" w:firstLine="420"/>
        <w:rPr>
          <w:rFonts w:ascii="Times New Roman" w:hAnsi="Times New Roman"/>
          <w:color w:val="000000"/>
          <w:szCs w:val="21"/>
        </w:rPr>
      </w:pPr>
      <w:r>
        <w:rPr>
          <w:rFonts w:ascii="Times New Roman" w:hAnsi="Times New Roman"/>
          <w:color w:val="000000"/>
          <w:szCs w:val="21"/>
        </w:rPr>
        <w:t>本次招标</w:t>
      </w:r>
      <w:r>
        <w:rPr>
          <w:rFonts w:ascii="Times New Roman" w:hAnsi="Times New Roman" w:hint="eastAsia"/>
          <w:color w:val="000000"/>
          <w:szCs w:val="21"/>
        </w:rPr>
        <w:t>项目为服务</w:t>
      </w:r>
      <w:r>
        <w:rPr>
          <w:rFonts w:ascii="Times New Roman" w:hAnsi="Times New Roman"/>
          <w:color w:val="000000"/>
          <w:szCs w:val="21"/>
        </w:rPr>
        <w:t>。</w:t>
      </w:r>
    </w:p>
    <w:p w14:paraId="1FB81765" w14:textId="77777777" w:rsidR="00272A0D" w:rsidRDefault="00AB2459">
      <w:pPr>
        <w:spacing w:line="360" w:lineRule="auto"/>
        <w:ind w:firstLineChars="200" w:firstLine="420"/>
        <w:rPr>
          <w:rFonts w:ascii="Times New Roman" w:hAnsi="Times New Roman"/>
          <w:color w:val="000000"/>
          <w:szCs w:val="21"/>
        </w:rPr>
      </w:pPr>
      <w:r>
        <w:rPr>
          <w:rFonts w:ascii="Times New Roman" w:hAnsi="Times New Roman"/>
          <w:color w:val="000000"/>
          <w:szCs w:val="21"/>
        </w:rPr>
        <w:t>2</w:t>
      </w:r>
      <w:r>
        <w:rPr>
          <w:rFonts w:ascii="Times New Roman" w:hAnsi="Times New Roman"/>
          <w:color w:val="000000"/>
          <w:szCs w:val="21"/>
        </w:rPr>
        <w:t>、投标费用</w:t>
      </w:r>
    </w:p>
    <w:p w14:paraId="7466307D" w14:textId="77777777" w:rsidR="00272A0D" w:rsidRDefault="00AB2459">
      <w:pPr>
        <w:spacing w:line="360" w:lineRule="auto"/>
        <w:ind w:firstLineChars="200" w:firstLine="420"/>
        <w:rPr>
          <w:rFonts w:ascii="Times New Roman" w:hAnsi="Times New Roman"/>
          <w:bCs/>
          <w:color w:val="000000"/>
          <w:szCs w:val="21"/>
        </w:rPr>
      </w:pPr>
      <w:r>
        <w:rPr>
          <w:rFonts w:ascii="Times New Roman" w:hAnsi="Times New Roman"/>
          <w:bCs/>
          <w:color w:val="000000"/>
          <w:szCs w:val="21"/>
        </w:rPr>
        <w:t>投标人应承担其编制投标文件与递交投标文件所涉及的一切费用，不管投标结果如何，招标人对上述费用不负任何责任。</w:t>
      </w:r>
    </w:p>
    <w:p w14:paraId="0F5F3176" w14:textId="77777777" w:rsidR="00272A0D" w:rsidRDefault="00AB2459">
      <w:pPr>
        <w:pStyle w:val="Style3"/>
        <w:ind w:firstLine="422"/>
        <w:rPr>
          <w:rFonts w:ascii="Times New Roman" w:hAnsi="Times New Roman"/>
          <w:b/>
          <w:bCs/>
          <w:color w:val="000000"/>
          <w:kern w:val="0"/>
          <w:szCs w:val="21"/>
        </w:rPr>
      </w:pPr>
      <w:r>
        <w:rPr>
          <w:rFonts w:ascii="Times New Roman" w:hAnsi="Times New Roman"/>
          <w:b/>
          <w:bCs/>
          <w:color w:val="000000"/>
          <w:kern w:val="0"/>
          <w:szCs w:val="21"/>
        </w:rPr>
        <w:t>二、招标文件构成</w:t>
      </w:r>
    </w:p>
    <w:p w14:paraId="51F92DB2" w14:textId="77777777" w:rsidR="00272A0D" w:rsidRDefault="00AB2459">
      <w:pPr>
        <w:pStyle w:val="Style3"/>
        <w:rPr>
          <w:rFonts w:ascii="Times New Roman" w:hAnsi="Times New Roman"/>
          <w:color w:val="000000"/>
        </w:rPr>
      </w:pPr>
      <w:r>
        <w:rPr>
          <w:rFonts w:ascii="Times New Roman" w:hAnsi="Times New Roman"/>
          <w:color w:val="000000"/>
        </w:rPr>
        <w:t>3</w:t>
      </w:r>
      <w:r>
        <w:rPr>
          <w:rFonts w:ascii="Times New Roman" w:hAnsi="Times New Roman"/>
          <w:color w:val="000000"/>
        </w:rPr>
        <w:t>、招标文件的组成</w:t>
      </w:r>
    </w:p>
    <w:p w14:paraId="5F5AD77C" w14:textId="77777777" w:rsidR="00272A0D" w:rsidRDefault="00AB2459">
      <w:pPr>
        <w:pStyle w:val="Style3"/>
        <w:rPr>
          <w:rFonts w:ascii="Times New Roman" w:hAnsi="Times New Roman"/>
          <w:color w:val="000000"/>
        </w:rPr>
      </w:pPr>
      <w:r>
        <w:rPr>
          <w:rFonts w:ascii="Times New Roman" w:hAnsi="Times New Roman"/>
          <w:color w:val="000000"/>
        </w:rPr>
        <w:t>3.1</w:t>
      </w:r>
      <w:r>
        <w:rPr>
          <w:rFonts w:ascii="Times New Roman" w:hAnsi="Times New Roman"/>
          <w:color w:val="000000"/>
        </w:rPr>
        <w:t>招标文件包括本文件及所有修改澄清通知。</w:t>
      </w:r>
    </w:p>
    <w:p w14:paraId="3B099760" w14:textId="77777777" w:rsidR="00272A0D" w:rsidRDefault="00AB2459">
      <w:pPr>
        <w:pStyle w:val="Style3"/>
        <w:rPr>
          <w:rFonts w:ascii="Times New Roman" w:hAnsi="Times New Roman"/>
          <w:color w:val="000000"/>
          <w:u w:val="single"/>
        </w:rPr>
      </w:pPr>
      <w:r>
        <w:rPr>
          <w:rFonts w:ascii="Times New Roman" w:hAnsi="Times New Roman"/>
          <w:color w:val="000000"/>
        </w:rPr>
        <w:t>3.2</w:t>
      </w:r>
      <w:r>
        <w:rPr>
          <w:rFonts w:ascii="Times New Roman" w:hAnsi="Times New Roman"/>
          <w:color w:val="000000"/>
        </w:rPr>
        <w:t>投标人应认真审阅招标文件所有的内容，如果投标人的投标文件不能实质性地响应招标文件要求，责任由投标人自负。</w:t>
      </w:r>
    </w:p>
    <w:p w14:paraId="7A0103DB" w14:textId="77777777" w:rsidR="00272A0D" w:rsidRDefault="00AB2459">
      <w:pPr>
        <w:pStyle w:val="Style3"/>
        <w:rPr>
          <w:rFonts w:ascii="Times New Roman" w:hAnsi="Times New Roman"/>
          <w:color w:val="000000"/>
        </w:rPr>
      </w:pPr>
      <w:r>
        <w:rPr>
          <w:rFonts w:ascii="Times New Roman" w:hAnsi="Times New Roman"/>
          <w:color w:val="000000"/>
        </w:rPr>
        <w:t>4</w:t>
      </w:r>
      <w:r>
        <w:rPr>
          <w:rFonts w:ascii="Times New Roman" w:hAnsi="Times New Roman"/>
          <w:color w:val="000000"/>
        </w:rPr>
        <w:t>、招标文件的澄清</w:t>
      </w:r>
    </w:p>
    <w:p w14:paraId="13FDDB6D" w14:textId="77777777" w:rsidR="00272A0D" w:rsidRDefault="00AB2459">
      <w:pPr>
        <w:pStyle w:val="Style3"/>
        <w:rPr>
          <w:rFonts w:ascii="Times New Roman" w:hAnsi="Times New Roman"/>
          <w:color w:val="000000"/>
        </w:rPr>
      </w:pPr>
      <w:r>
        <w:rPr>
          <w:rFonts w:ascii="Times New Roman" w:hAnsi="Times New Roman"/>
          <w:color w:val="000000"/>
        </w:rPr>
        <w:t>4.1</w:t>
      </w:r>
      <w:r>
        <w:rPr>
          <w:rFonts w:ascii="Times New Roman" w:hAnsi="Times New Roman"/>
          <w:color w:val="000000"/>
        </w:rPr>
        <w:t>投标人在收到招标文件和踏勘现场后，若有疑问需要澄清，应于</w:t>
      </w:r>
      <w:r>
        <w:rPr>
          <w:rFonts w:ascii="Times New Roman" w:hAnsi="Times New Roman"/>
          <w:color w:val="000000"/>
          <w:u w:val="single"/>
        </w:rPr>
        <w:t>领取招标文件规定的答疑时间</w:t>
      </w:r>
      <w:r>
        <w:rPr>
          <w:rFonts w:ascii="Times New Roman" w:hAnsi="Times New Roman"/>
          <w:color w:val="000000"/>
        </w:rPr>
        <w:t>以书面形式（包括书面文字、传真等）向招标人提出，招标人将以书面形式予以解答。在此时间之后的或其他非书面方式的任何质疑招标人将拒绝回答。</w:t>
      </w:r>
    </w:p>
    <w:p w14:paraId="0CD7A99C" w14:textId="77777777" w:rsidR="00272A0D" w:rsidRDefault="00AB2459">
      <w:pPr>
        <w:pStyle w:val="Style3"/>
        <w:rPr>
          <w:rFonts w:ascii="Times New Roman" w:hAnsi="Times New Roman"/>
          <w:color w:val="000000"/>
        </w:rPr>
      </w:pPr>
      <w:r>
        <w:rPr>
          <w:rFonts w:ascii="Times New Roman" w:hAnsi="Times New Roman"/>
          <w:color w:val="000000"/>
        </w:rPr>
        <w:t>4.2</w:t>
      </w:r>
      <w:r>
        <w:rPr>
          <w:rFonts w:ascii="Times New Roman" w:hAnsi="Times New Roman"/>
          <w:color w:val="000000"/>
        </w:rPr>
        <w:t>所有问题的解答，将在</w:t>
      </w:r>
      <w:r>
        <w:rPr>
          <w:rFonts w:ascii="Times New Roman" w:hAnsi="Times New Roman"/>
          <w:color w:val="000000"/>
          <w:u w:val="single"/>
        </w:rPr>
        <w:t>投标截止日前</w:t>
      </w:r>
      <w:r>
        <w:rPr>
          <w:rFonts w:ascii="Times New Roman" w:hAnsi="Times New Roman"/>
          <w:color w:val="000000"/>
          <w:u w:val="single"/>
        </w:rPr>
        <w:t>15</w:t>
      </w:r>
      <w:r>
        <w:rPr>
          <w:rFonts w:ascii="Times New Roman" w:hAnsi="Times New Roman"/>
          <w:color w:val="000000"/>
          <w:u w:val="single"/>
        </w:rPr>
        <w:t>天前</w:t>
      </w:r>
      <w:r>
        <w:rPr>
          <w:rFonts w:ascii="Times New Roman" w:hAnsi="Times New Roman"/>
          <w:color w:val="000000"/>
        </w:rPr>
        <w:t>提供给所有投标人。由此而产生的对招标文件内容的修改，以修改通知的方式（书面）发出。</w:t>
      </w:r>
    </w:p>
    <w:p w14:paraId="48928450" w14:textId="77777777" w:rsidR="00272A0D" w:rsidRDefault="00AB2459">
      <w:pPr>
        <w:pStyle w:val="Style3"/>
        <w:rPr>
          <w:rFonts w:ascii="Times New Roman" w:hAnsi="Times New Roman"/>
          <w:color w:val="000000"/>
        </w:rPr>
      </w:pPr>
      <w:r>
        <w:rPr>
          <w:rFonts w:ascii="Times New Roman" w:hAnsi="Times New Roman"/>
          <w:color w:val="000000"/>
        </w:rPr>
        <w:t>5</w:t>
      </w:r>
      <w:r>
        <w:rPr>
          <w:rFonts w:ascii="Times New Roman" w:hAnsi="Times New Roman"/>
          <w:color w:val="000000"/>
        </w:rPr>
        <w:t>、招标文件的修改</w:t>
      </w:r>
    </w:p>
    <w:p w14:paraId="37EAC535" w14:textId="77777777" w:rsidR="00272A0D" w:rsidRDefault="00AB2459">
      <w:pPr>
        <w:pStyle w:val="Style3"/>
        <w:rPr>
          <w:rFonts w:ascii="Times New Roman" w:hAnsi="Times New Roman"/>
          <w:color w:val="000000"/>
        </w:rPr>
      </w:pPr>
      <w:r>
        <w:rPr>
          <w:rFonts w:ascii="Times New Roman" w:hAnsi="Times New Roman"/>
          <w:color w:val="000000"/>
        </w:rPr>
        <w:t>5.1</w:t>
      </w:r>
      <w:r>
        <w:rPr>
          <w:rFonts w:ascii="Times New Roman" w:hAnsi="Times New Roman"/>
          <w:color w:val="000000"/>
        </w:rPr>
        <w:t>在投标截止日期前，招标人都可能会以书面通知的方式修改招标文件。修改通知作为招标文件的组成部分，对投标人起同等约束作用。</w:t>
      </w:r>
    </w:p>
    <w:p w14:paraId="449C5B6B" w14:textId="77777777" w:rsidR="00272A0D" w:rsidRDefault="00AB2459">
      <w:pPr>
        <w:pStyle w:val="Style3"/>
        <w:rPr>
          <w:rFonts w:ascii="Times New Roman" w:hAnsi="Times New Roman"/>
          <w:color w:val="000000"/>
        </w:rPr>
      </w:pPr>
      <w:r>
        <w:rPr>
          <w:rFonts w:ascii="Times New Roman" w:hAnsi="Times New Roman"/>
          <w:color w:val="000000"/>
        </w:rPr>
        <w:t>5.2</w:t>
      </w:r>
      <w:r>
        <w:rPr>
          <w:rFonts w:ascii="Times New Roman" w:hAnsi="Times New Roman"/>
          <w:color w:val="000000"/>
        </w:rPr>
        <w:t>为使投标人在编制投标文件时把修改通知内容考虑进去，招标人可以酌情延长递交投标文件的截止日期。具体时间将在修改通知中写明。</w:t>
      </w:r>
    </w:p>
    <w:p w14:paraId="3D6BF78E" w14:textId="77777777" w:rsidR="00272A0D" w:rsidRDefault="00AB2459">
      <w:pPr>
        <w:pStyle w:val="Style3"/>
        <w:rPr>
          <w:rFonts w:ascii="Times New Roman" w:hAnsi="Times New Roman"/>
          <w:color w:val="000000"/>
        </w:rPr>
      </w:pPr>
      <w:r>
        <w:rPr>
          <w:rFonts w:ascii="Times New Roman" w:hAnsi="Times New Roman"/>
          <w:color w:val="000000"/>
        </w:rPr>
        <w:t>5.3</w:t>
      </w:r>
      <w:r>
        <w:rPr>
          <w:rFonts w:ascii="Times New Roman" w:hAnsi="Times New Roman"/>
          <w:color w:val="000000"/>
        </w:rPr>
        <w:t>招标文件、修改通知内容相互矛盾时，以最后发出的通知为准。</w:t>
      </w:r>
    </w:p>
    <w:p w14:paraId="7204DAB3" w14:textId="77777777" w:rsidR="00272A0D" w:rsidRDefault="00AB2459">
      <w:pPr>
        <w:pStyle w:val="Style3"/>
        <w:ind w:firstLine="422"/>
        <w:rPr>
          <w:rFonts w:ascii="Times New Roman" w:hAnsi="Times New Roman"/>
          <w:b/>
          <w:bCs/>
          <w:color w:val="000000"/>
          <w:kern w:val="0"/>
          <w:szCs w:val="21"/>
        </w:rPr>
      </w:pPr>
      <w:bookmarkStart w:id="43" w:name="_Toc23967"/>
      <w:r>
        <w:rPr>
          <w:rFonts w:ascii="Times New Roman" w:hAnsi="Times New Roman"/>
          <w:b/>
          <w:bCs/>
          <w:color w:val="000000"/>
          <w:kern w:val="0"/>
          <w:szCs w:val="21"/>
        </w:rPr>
        <w:t>三、投标报价</w:t>
      </w:r>
      <w:bookmarkEnd w:id="43"/>
    </w:p>
    <w:p w14:paraId="3F46F63F" w14:textId="77777777" w:rsidR="00272A0D" w:rsidRDefault="00AB2459">
      <w:pPr>
        <w:pStyle w:val="Style3"/>
        <w:rPr>
          <w:rFonts w:ascii="Times New Roman" w:hAnsi="Times New Roman"/>
          <w:bCs/>
          <w:color w:val="000000"/>
          <w:kern w:val="0"/>
          <w:szCs w:val="21"/>
        </w:rPr>
      </w:pPr>
      <w:r>
        <w:rPr>
          <w:rFonts w:ascii="Times New Roman" w:hAnsi="Times New Roman"/>
          <w:bCs/>
          <w:color w:val="000000"/>
          <w:kern w:val="0"/>
          <w:szCs w:val="21"/>
        </w:rPr>
        <w:t>6</w:t>
      </w:r>
      <w:r>
        <w:rPr>
          <w:rFonts w:ascii="Times New Roman" w:hAnsi="Times New Roman"/>
          <w:bCs/>
          <w:color w:val="000000"/>
          <w:kern w:val="0"/>
          <w:szCs w:val="21"/>
        </w:rPr>
        <w:t>、投标报价</w:t>
      </w:r>
    </w:p>
    <w:p w14:paraId="2061940C" w14:textId="77777777" w:rsidR="00272A0D" w:rsidRDefault="00AB2459">
      <w:pPr>
        <w:pStyle w:val="Style3"/>
        <w:rPr>
          <w:rFonts w:ascii="Times New Roman" w:hAnsi="Times New Roman"/>
          <w:bCs/>
          <w:color w:val="000000"/>
          <w:kern w:val="0"/>
          <w:szCs w:val="21"/>
        </w:rPr>
      </w:pPr>
      <w:r>
        <w:rPr>
          <w:rFonts w:ascii="Times New Roman" w:hAnsi="Times New Roman"/>
          <w:bCs/>
          <w:color w:val="000000"/>
          <w:kern w:val="0"/>
          <w:szCs w:val="21"/>
        </w:rPr>
        <w:t>6.1</w:t>
      </w:r>
      <w:r>
        <w:rPr>
          <w:rFonts w:ascii="Times New Roman" w:hAnsi="Times New Roman"/>
          <w:bCs/>
          <w:color w:val="000000"/>
          <w:kern w:val="0"/>
          <w:szCs w:val="21"/>
        </w:rPr>
        <w:t>投标报价应是招标文件所确定的招标范围内的全部工作内容的价格体现。</w:t>
      </w:r>
    </w:p>
    <w:p w14:paraId="5A795CEF" w14:textId="77777777" w:rsidR="00272A0D" w:rsidRDefault="00AB2459">
      <w:pPr>
        <w:pStyle w:val="Style3"/>
        <w:rPr>
          <w:rFonts w:ascii="Times New Roman" w:hAnsi="Times New Roman"/>
          <w:bCs/>
          <w:color w:val="000000"/>
          <w:kern w:val="0"/>
          <w:szCs w:val="21"/>
        </w:rPr>
      </w:pPr>
      <w:r>
        <w:rPr>
          <w:rFonts w:ascii="Times New Roman" w:hAnsi="Times New Roman"/>
          <w:bCs/>
          <w:color w:val="000000"/>
          <w:kern w:val="0"/>
          <w:szCs w:val="21"/>
        </w:rPr>
        <w:t>6.2</w:t>
      </w:r>
      <w:r>
        <w:rPr>
          <w:rFonts w:ascii="Times New Roman" w:hAnsi="Times New Roman"/>
          <w:bCs/>
          <w:color w:val="000000"/>
          <w:kern w:val="0"/>
          <w:szCs w:val="21"/>
        </w:rPr>
        <w:t>投标人应根据本文件要求，结合项目实际情况，在国家规定的标准范围内确定报价。</w:t>
      </w:r>
    </w:p>
    <w:p w14:paraId="7CEF2F16" w14:textId="77777777" w:rsidR="00272A0D" w:rsidRDefault="00AB2459">
      <w:pPr>
        <w:pStyle w:val="Style3"/>
        <w:ind w:firstLine="422"/>
        <w:rPr>
          <w:rFonts w:ascii="Times New Roman" w:hAnsi="Times New Roman"/>
          <w:b/>
          <w:bCs/>
          <w:color w:val="000000"/>
          <w:kern w:val="0"/>
          <w:szCs w:val="21"/>
        </w:rPr>
      </w:pPr>
      <w:bookmarkStart w:id="44" w:name="_Toc29002"/>
      <w:r>
        <w:rPr>
          <w:rFonts w:ascii="Times New Roman" w:hAnsi="Times New Roman"/>
          <w:b/>
          <w:bCs/>
          <w:color w:val="000000"/>
          <w:kern w:val="0"/>
          <w:szCs w:val="21"/>
        </w:rPr>
        <w:t>四、投标文件的编制</w:t>
      </w:r>
      <w:bookmarkEnd w:id="44"/>
    </w:p>
    <w:p w14:paraId="7EEE5F4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7</w:t>
      </w:r>
      <w:r>
        <w:rPr>
          <w:rFonts w:ascii="Times New Roman" w:hAnsi="Times New Roman"/>
          <w:bCs/>
          <w:color w:val="000000"/>
          <w:kern w:val="0"/>
          <w:szCs w:val="21"/>
        </w:rPr>
        <w:t>投标文件的语言、计量单位、货币和编制</w:t>
      </w:r>
    </w:p>
    <w:p w14:paraId="19C9B2B6"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lastRenderedPageBreak/>
        <w:t>7.1</w:t>
      </w:r>
      <w:r>
        <w:rPr>
          <w:rFonts w:ascii="Times New Roman" w:hAnsi="Times New Roman"/>
          <w:color w:val="000000"/>
          <w:kern w:val="0"/>
          <w:szCs w:val="21"/>
        </w:rPr>
        <w:t>投标人提交的投标文件、技术文件和资料，包括图纸中的说明，以及投标人与代理机构就有关投标的所有来往函电均应使用中文。投标文件中若有英文或其他语言文字的资料，应提供相应的中文翻译资料。对不同文本投标文件的解释发生异议的，以中文文本为准。</w:t>
      </w:r>
    </w:p>
    <w:p w14:paraId="69D99F1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7.2</w:t>
      </w:r>
      <w:r>
        <w:rPr>
          <w:rFonts w:ascii="Times New Roman" w:hAnsi="Times New Roman"/>
          <w:color w:val="000000"/>
          <w:kern w:val="0"/>
          <w:szCs w:val="21"/>
        </w:rPr>
        <w:t>投标人所使用的计量单位应为国家法定计量单位。</w:t>
      </w:r>
    </w:p>
    <w:p w14:paraId="5CB957A6"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7.3</w:t>
      </w:r>
      <w:r>
        <w:rPr>
          <w:rFonts w:ascii="Times New Roman" w:hAnsi="Times New Roman"/>
          <w:color w:val="000000"/>
          <w:kern w:val="0"/>
          <w:szCs w:val="21"/>
        </w:rPr>
        <w:t>投标人应用人民币报价。</w:t>
      </w:r>
    </w:p>
    <w:p w14:paraId="4D6465C7"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7.4</w:t>
      </w:r>
      <w:r>
        <w:rPr>
          <w:rFonts w:ascii="Times New Roman" w:hAnsi="Times New Roman"/>
          <w:color w:val="000000"/>
          <w:kern w:val="0"/>
          <w:szCs w:val="21"/>
        </w:rPr>
        <w:t>投标文件应字迹清楚、内容齐全、不得涂改。如有修改，修改处须有投标人公章或投标专用章和法定代表人或其授权的投标人代表签字。</w:t>
      </w:r>
    </w:p>
    <w:p w14:paraId="1FA1616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7.5</w:t>
      </w:r>
      <w:r>
        <w:rPr>
          <w:rFonts w:ascii="Times New Roman" w:hAnsi="Times New Roman"/>
          <w:color w:val="000000"/>
          <w:kern w:val="0"/>
          <w:szCs w:val="21"/>
        </w:rPr>
        <w:t>投标文件应按照招标文件规定的顺序，统一用</w:t>
      </w:r>
      <w:r>
        <w:rPr>
          <w:rFonts w:ascii="Times New Roman" w:hAnsi="Times New Roman"/>
          <w:color w:val="000000"/>
          <w:kern w:val="0"/>
          <w:szCs w:val="21"/>
        </w:rPr>
        <w:t>A4</w:t>
      </w:r>
      <w:r>
        <w:rPr>
          <w:rFonts w:ascii="Times New Roman" w:hAnsi="Times New Roman"/>
          <w:color w:val="000000"/>
          <w:kern w:val="0"/>
          <w:szCs w:val="21"/>
        </w:rPr>
        <w:t>规格幅面打印、装订成册并编制目录，由于编排混乱导致投标文件被误读或查找不到，责任由投标人承担。</w:t>
      </w:r>
    </w:p>
    <w:p w14:paraId="0D228BA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7.6</w:t>
      </w:r>
      <w:r>
        <w:rPr>
          <w:rFonts w:ascii="Times New Roman" w:hAnsi="Times New Roman"/>
          <w:color w:val="000000"/>
          <w:kern w:val="0"/>
          <w:szCs w:val="21"/>
        </w:rPr>
        <w:t>投标人应在投标文件中写清相应的项目编号、项目名称、投标人全称、地址、电话、传真等。</w:t>
      </w:r>
    </w:p>
    <w:p w14:paraId="01545A57" w14:textId="77777777" w:rsidR="00272A0D" w:rsidRDefault="00AB2459">
      <w:pPr>
        <w:widowControl/>
        <w:shd w:val="clear" w:color="auto" w:fill="FFFFFF"/>
        <w:spacing w:line="360" w:lineRule="auto"/>
        <w:ind w:firstLine="412"/>
        <w:rPr>
          <w:rFonts w:ascii="Times New Roman" w:hAnsi="Times New Roman"/>
          <w:color w:val="000000"/>
          <w:kern w:val="0"/>
          <w:szCs w:val="21"/>
        </w:rPr>
      </w:pPr>
      <w:r>
        <w:rPr>
          <w:rFonts w:ascii="Times New Roman" w:hAnsi="Times New Roman"/>
          <w:bCs/>
          <w:color w:val="000000"/>
          <w:kern w:val="0"/>
          <w:szCs w:val="21"/>
        </w:rPr>
        <w:t>7.7</w:t>
      </w:r>
      <w:r>
        <w:rPr>
          <w:rFonts w:ascii="Times New Roman" w:hAnsi="Times New Roman"/>
          <w:color w:val="000000"/>
          <w:kern w:val="0"/>
          <w:szCs w:val="21"/>
        </w:rPr>
        <w:t>投标人根据招标文件载明的标的招标项目实际情况，拟在中标后将中标项目的非主体、非关键性工作交由他人完成的，应当在投标文件中载明。</w:t>
      </w:r>
    </w:p>
    <w:p w14:paraId="1C1A78D3"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8</w:t>
      </w:r>
      <w:r>
        <w:rPr>
          <w:rFonts w:ascii="Times New Roman" w:hAnsi="Times New Roman"/>
          <w:bCs/>
          <w:color w:val="000000"/>
          <w:kern w:val="0"/>
          <w:szCs w:val="21"/>
        </w:rPr>
        <w:t>、投标文件的组成</w:t>
      </w:r>
    </w:p>
    <w:p w14:paraId="3E99F97D"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8.1</w:t>
      </w:r>
      <w:r>
        <w:rPr>
          <w:rFonts w:ascii="Times New Roman" w:hAnsi="Times New Roman"/>
          <w:color w:val="000000"/>
          <w:kern w:val="0"/>
          <w:szCs w:val="21"/>
        </w:rPr>
        <w:t>投标人应当根据招标文件要求编制投标文件，投标文件应对招标文件提出的要求和条件</w:t>
      </w:r>
      <w:proofErr w:type="gramStart"/>
      <w:r>
        <w:rPr>
          <w:rFonts w:ascii="Times New Roman" w:hAnsi="Times New Roman"/>
          <w:color w:val="000000"/>
          <w:kern w:val="0"/>
          <w:szCs w:val="21"/>
        </w:rPr>
        <w:t>作出</w:t>
      </w:r>
      <w:proofErr w:type="gramEnd"/>
      <w:r>
        <w:rPr>
          <w:rFonts w:ascii="Times New Roman" w:hAnsi="Times New Roman"/>
          <w:color w:val="000000"/>
          <w:kern w:val="0"/>
          <w:szCs w:val="21"/>
        </w:rPr>
        <w:t>实质性响应，并在《商务条款偏离表》和《技术规格偏离表》等处逐条标明满足与否。</w:t>
      </w:r>
    </w:p>
    <w:p w14:paraId="340516A7"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8.2</w:t>
      </w:r>
      <w:r>
        <w:rPr>
          <w:rFonts w:ascii="Times New Roman" w:hAnsi="Times New Roman"/>
          <w:color w:val="000000"/>
          <w:kern w:val="0"/>
          <w:szCs w:val="21"/>
        </w:rPr>
        <w:t>投标文件由商务部分、技术部分、价格部分以及其他部分组成。</w:t>
      </w:r>
    </w:p>
    <w:p w14:paraId="4242C58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9</w:t>
      </w:r>
      <w:r>
        <w:rPr>
          <w:rFonts w:ascii="Times New Roman" w:hAnsi="Times New Roman"/>
          <w:bCs/>
          <w:color w:val="000000"/>
          <w:kern w:val="0"/>
          <w:szCs w:val="21"/>
        </w:rPr>
        <w:t>、投标文件的商务部分</w:t>
      </w:r>
    </w:p>
    <w:p w14:paraId="16A1BDF7"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9.1</w:t>
      </w:r>
      <w:r>
        <w:rPr>
          <w:rFonts w:ascii="Times New Roman" w:hAnsi="Times New Roman"/>
          <w:color w:val="000000"/>
          <w:kern w:val="0"/>
          <w:szCs w:val="21"/>
        </w:rPr>
        <w:t>商务部分是证明投标人有资格参加投标和中标后有能力履行合同的文件，这些文件应能满足招标的要求，包括但不限于下列文件（</w:t>
      </w:r>
      <w:r>
        <w:rPr>
          <w:rFonts w:ascii="Times New Roman" w:hAnsi="Times New Roman"/>
          <w:b/>
          <w:color w:val="000000"/>
          <w:kern w:val="0"/>
          <w:szCs w:val="21"/>
        </w:rPr>
        <w:t>（</w:t>
      </w:r>
      <w:r>
        <w:rPr>
          <w:rFonts w:ascii="Times New Roman" w:hAnsi="Times New Roman"/>
          <w:b/>
          <w:color w:val="000000"/>
          <w:kern w:val="0"/>
          <w:szCs w:val="21"/>
        </w:rPr>
        <w:t>1</w:t>
      </w:r>
      <w:r>
        <w:rPr>
          <w:rFonts w:ascii="Times New Roman" w:hAnsi="Times New Roman"/>
          <w:b/>
          <w:color w:val="000000"/>
          <w:kern w:val="0"/>
          <w:szCs w:val="21"/>
        </w:rPr>
        <w:t>）</w:t>
      </w:r>
      <w:r>
        <w:rPr>
          <w:rFonts w:ascii="Times New Roman" w:hAnsi="Times New Roman"/>
          <w:b/>
          <w:color w:val="000000"/>
          <w:kern w:val="0"/>
          <w:szCs w:val="21"/>
        </w:rPr>
        <w:t>-</w:t>
      </w:r>
      <w:r>
        <w:rPr>
          <w:rFonts w:ascii="Times New Roman" w:hAnsi="Times New Roman"/>
          <w:b/>
          <w:color w:val="000000"/>
          <w:kern w:val="0"/>
          <w:szCs w:val="21"/>
        </w:rPr>
        <w:t>（</w:t>
      </w:r>
      <w:r>
        <w:rPr>
          <w:rFonts w:ascii="Times New Roman" w:hAnsi="Times New Roman"/>
          <w:b/>
          <w:color w:val="000000"/>
          <w:kern w:val="0"/>
          <w:szCs w:val="21"/>
        </w:rPr>
        <w:t>5</w:t>
      </w:r>
      <w:r>
        <w:rPr>
          <w:rFonts w:ascii="Times New Roman" w:hAnsi="Times New Roman"/>
          <w:b/>
          <w:color w:val="000000"/>
          <w:kern w:val="0"/>
          <w:szCs w:val="21"/>
        </w:rPr>
        <w:t>）所述材料如提供不全或不满足招标文件的实质性要求，评标委员会有权否决投标人的投标</w:t>
      </w:r>
      <w:r>
        <w:rPr>
          <w:rFonts w:ascii="Times New Roman" w:hAnsi="Times New Roman"/>
          <w:color w:val="000000"/>
          <w:kern w:val="0"/>
          <w:szCs w:val="21"/>
        </w:rPr>
        <w:t>）：</w:t>
      </w:r>
    </w:p>
    <w:p w14:paraId="56017D5A"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1</w:t>
      </w:r>
      <w:r>
        <w:rPr>
          <w:rFonts w:ascii="Times New Roman" w:hAnsi="Times New Roman"/>
          <w:color w:val="000000"/>
          <w:kern w:val="0"/>
          <w:szCs w:val="21"/>
        </w:rPr>
        <w:t>）投标函（投标申请及声明）</w:t>
      </w:r>
      <w:r>
        <w:rPr>
          <w:rFonts w:ascii="Times New Roman" w:hAnsi="Times New Roman"/>
          <w:bCs/>
          <w:color w:val="000000"/>
          <w:szCs w:val="21"/>
        </w:rPr>
        <w:t>（</w:t>
      </w:r>
      <w:r>
        <w:rPr>
          <w:rFonts w:ascii="Times New Roman" w:hAnsi="Times New Roman"/>
          <w:b/>
          <w:bCs/>
          <w:color w:val="000000"/>
          <w:szCs w:val="21"/>
        </w:rPr>
        <w:t>格式见附件</w:t>
      </w:r>
      <w:r>
        <w:rPr>
          <w:rFonts w:ascii="Times New Roman" w:hAnsi="Times New Roman"/>
          <w:bCs/>
          <w:color w:val="000000"/>
          <w:szCs w:val="21"/>
        </w:rPr>
        <w:t>）</w:t>
      </w:r>
      <w:r>
        <w:rPr>
          <w:rFonts w:ascii="Times New Roman" w:hAnsi="Times New Roman"/>
          <w:color w:val="000000"/>
          <w:kern w:val="0"/>
          <w:szCs w:val="21"/>
        </w:rPr>
        <w:t>；</w:t>
      </w:r>
    </w:p>
    <w:p w14:paraId="1232D09F" w14:textId="77777777" w:rsidR="00272A0D" w:rsidRDefault="00AB2459">
      <w:pPr>
        <w:widowControl/>
        <w:shd w:val="clear" w:color="auto" w:fill="FFFFFF"/>
        <w:spacing w:line="360" w:lineRule="auto"/>
        <w:ind w:firstLineChars="200"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2</w:t>
      </w:r>
      <w:r>
        <w:rPr>
          <w:rFonts w:ascii="Times New Roman" w:hAnsi="Times New Roman"/>
          <w:color w:val="000000"/>
          <w:kern w:val="0"/>
          <w:szCs w:val="21"/>
        </w:rPr>
        <w:t>）法定代表人授权委托书及委托代理人的身份证明文件的复印件</w:t>
      </w:r>
      <w:r>
        <w:rPr>
          <w:rFonts w:ascii="Times New Roman" w:hAnsi="Times New Roman"/>
          <w:bCs/>
          <w:color w:val="000000"/>
          <w:szCs w:val="21"/>
        </w:rPr>
        <w:t>（</w:t>
      </w:r>
      <w:r>
        <w:rPr>
          <w:rFonts w:ascii="Times New Roman" w:hAnsi="Times New Roman"/>
          <w:b/>
          <w:bCs/>
          <w:color w:val="000000"/>
          <w:szCs w:val="21"/>
        </w:rPr>
        <w:t>格式见附件</w:t>
      </w:r>
      <w:r>
        <w:rPr>
          <w:rFonts w:ascii="Times New Roman" w:hAnsi="Times New Roman"/>
          <w:bCs/>
          <w:color w:val="000000"/>
          <w:szCs w:val="21"/>
        </w:rPr>
        <w:t>）</w:t>
      </w:r>
      <w:r>
        <w:rPr>
          <w:rFonts w:ascii="Times New Roman" w:hAnsi="Times New Roman"/>
          <w:color w:val="000000"/>
          <w:kern w:val="0"/>
          <w:szCs w:val="21"/>
        </w:rPr>
        <w:t>；</w:t>
      </w:r>
    </w:p>
    <w:p w14:paraId="427A1EF5"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3</w:t>
      </w:r>
      <w:r>
        <w:rPr>
          <w:rFonts w:ascii="Times New Roman" w:hAnsi="Times New Roman"/>
          <w:color w:val="000000"/>
          <w:kern w:val="0"/>
          <w:szCs w:val="21"/>
        </w:rPr>
        <w:t>）投标人资格证明文件：</w:t>
      </w:r>
    </w:p>
    <w:p w14:paraId="62026382" w14:textId="77777777" w:rsidR="00272A0D" w:rsidRDefault="00AB2459">
      <w:pPr>
        <w:widowControl/>
        <w:shd w:val="clear" w:color="auto" w:fill="FFFFFF"/>
        <w:spacing w:line="360" w:lineRule="auto"/>
        <w:ind w:firstLineChars="200"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4</w:t>
      </w:r>
      <w:r>
        <w:rPr>
          <w:rFonts w:ascii="Times New Roman" w:hAnsi="Times New Roman"/>
          <w:color w:val="000000"/>
          <w:kern w:val="0"/>
          <w:szCs w:val="21"/>
        </w:rPr>
        <w:t>）开标一览表</w:t>
      </w:r>
      <w:r>
        <w:rPr>
          <w:rFonts w:ascii="Times New Roman" w:hAnsi="Times New Roman"/>
          <w:bCs/>
          <w:color w:val="000000"/>
          <w:szCs w:val="21"/>
        </w:rPr>
        <w:t>（</w:t>
      </w:r>
      <w:r>
        <w:rPr>
          <w:rFonts w:ascii="Times New Roman" w:hAnsi="Times New Roman"/>
          <w:b/>
          <w:bCs/>
          <w:color w:val="000000"/>
          <w:szCs w:val="21"/>
        </w:rPr>
        <w:t>格式见附件</w:t>
      </w:r>
      <w:r>
        <w:rPr>
          <w:rFonts w:ascii="Times New Roman" w:hAnsi="Times New Roman"/>
          <w:bCs/>
          <w:color w:val="000000"/>
          <w:szCs w:val="21"/>
        </w:rPr>
        <w:t>）；</w:t>
      </w:r>
    </w:p>
    <w:p w14:paraId="10B06F83"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5</w:t>
      </w:r>
      <w:r>
        <w:rPr>
          <w:rFonts w:ascii="Times New Roman" w:hAnsi="Times New Roman"/>
          <w:color w:val="000000"/>
          <w:kern w:val="0"/>
          <w:szCs w:val="21"/>
        </w:rPr>
        <w:t>）《商务条款偏离表》；</w:t>
      </w:r>
    </w:p>
    <w:p w14:paraId="5BB29CAD"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6</w:t>
      </w:r>
      <w:r>
        <w:rPr>
          <w:rFonts w:ascii="Times New Roman" w:hAnsi="Times New Roman"/>
          <w:color w:val="000000"/>
          <w:kern w:val="0"/>
          <w:szCs w:val="21"/>
        </w:rPr>
        <w:t>）分项报价表</w:t>
      </w:r>
      <w:r>
        <w:rPr>
          <w:rFonts w:ascii="Times New Roman" w:hAnsi="Times New Roman"/>
          <w:bCs/>
          <w:color w:val="000000"/>
          <w:szCs w:val="21"/>
        </w:rPr>
        <w:t>（</w:t>
      </w:r>
      <w:r>
        <w:rPr>
          <w:rFonts w:ascii="Times New Roman" w:hAnsi="Times New Roman"/>
          <w:b/>
          <w:bCs/>
          <w:color w:val="000000"/>
          <w:szCs w:val="21"/>
        </w:rPr>
        <w:t>格式见附件</w:t>
      </w:r>
      <w:r>
        <w:rPr>
          <w:rFonts w:ascii="Times New Roman" w:hAnsi="Times New Roman"/>
          <w:bCs/>
          <w:color w:val="000000"/>
          <w:szCs w:val="21"/>
        </w:rPr>
        <w:t>）</w:t>
      </w:r>
      <w:r>
        <w:rPr>
          <w:rFonts w:ascii="Times New Roman" w:hAnsi="Times New Roman"/>
          <w:color w:val="000000"/>
          <w:kern w:val="0"/>
          <w:szCs w:val="21"/>
        </w:rPr>
        <w:t>；</w:t>
      </w:r>
    </w:p>
    <w:p w14:paraId="6E317981"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7</w:t>
      </w:r>
      <w:r>
        <w:rPr>
          <w:rFonts w:ascii="Times New Roman" w:hAnsi="Times New Roman"/>
          <w:color w:val="000000"/>
          <w:kern w:val="0"/>
          <w:szCs w:val="21"/>
        </w:rPr>
        <w:t>）第三章评标标准中对应的其它所需证明材料（如有自行添加）；</w:t>
      </w:r>
    </w:p>
    <w:p w14:paraId="7B0F2FD6"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8</w:t>
      </w:r>
      <w:r>
        <w:rPr>
          <w:rFonts w:ascii="Times New Roman" w:hAnsi="Times New Roman"/>
          <w:color w:val="000000"/>
          <w:kern w:val="0"/>
          <w:szCs w:val="21"/>
        </w:rPr>
        <w:t>）要求招标人提供的配合（如有自拟并自行添加）；</w:t>
      </w:r>
    </w:p>
    <w:p w14:paraId="10AB2D31"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9</w:t>
      </w:r>
      <w:r>
        <w:rPr>
          <w:rFonts w:ascii="Times New Roman" w:hAnsi="Times New Roman"/>
          <w:color w:val="000000"/>
          <w:kern w:val="0"/>
          <w:szCs w:val="21"/>
        </w:rPr>
        <w:t>）其它（投标人认为有必要提供的声明和文件，如有，自行拟定并添加）。</w:t>
      </w:r>
    </w:p>
    <w:p w14:paraId="11F15B70"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bCs/>
          <w:color w:val="000000"/>
          <w:kern w:val="0"/>
          <w:szCs w:val="21"/>
        </w:rPr>
        <w:t>10</w:t>
      </w:r>
      <w:r>
        <w:rPr>
          <w:rFonts w:ascii="Times New Roman" w:hAnsi="Times New Roman"/>
          <w:bCs/>
          <w:color w:val="000000"/>
          <w:kern w:val="0"/>
          <w:szCs w:val="21"/>
        </w:rPr>
        <w:t>、投标文件的技术部分</w:t>
      </w:r>
    </w:p>
    <w:p w14:paraId="734D98B9" w14:textId="77777777" w:rsidR="00272A0D" w:rsidRDefault="00AB2459">
      <w:pPr>
        <w:widowControl/>
        <w:adjustRightInd w:val="0"/>
        <w:spacing w:line="360" w:lineRule="auto"/>
        <w:ind w:firstLine="420"/>
        <w:jc w:val="left"/>
        <w:rPr>
          <w:rFonts w:ascii="Times New Roman" w:hAnsi="Times New Roman"/>
          <w:color w:val="000000"/>
          <w:szCs w:val="21"/>
          <w:lang w:val="zh-CN"/>
        </w:rPr>
      </w:pPr>
      <w:r>
        <w:rPr>
          <w:rFonts w:ascii="Times New Roman" w:hAnsi="Times New Roman"/>
          <w:color w:val="000000"/>
          <w:szCs w:val="21"/>
          <w:lang w:val="zh-CN"/>
        </w:rPr>
        <w:lastRenderedPageBreak/>
        <w:t>技术部分是证明</w:t>
      </w:r>
      <w:r>
        <w:rPr>
          <w:rFonts w:ascii="Times New Roman" w:hAnsi="Times New Roman"/>
          <w:color w:val="000000"/>
          <w:szCs w:val="21"/>
        </w:rPr>
        <w:t>投标人提供的服务是合格的、并符合招标文件要求的证明文件，以及</w:t>
      </w:r>
      <w:r>
        <w:rPr>
          <w:rFonts w:ascii="Times New Roman" w:hAnsi="Times New Roman"/>
          <w:color w:val="000000"/>
          <w:szCs w:val="21"/>
          <w:lang w:val="zh-CN"/>
        </w:rPr>
        <w:t>对服务的详细说明，这些文件可以是文字资料、图纸和数据等。提供的货物和服务如与招标文件要求有不符之处，应说明其差别之所在。包括但不限于下列文件：</w:t>
      </w:r>
    </w:p>
    <w:p w14:paraId="02E8E487" w14:textId="77777777" w:rsidR="00272A0D" w:rsidRDefault="00AB2459">
      <w:pPr>
        <w:widowControl/>
        <w:adjustRightInd w:val="0"/>
        <w:spacing w:line="360" w:lineRule="auto"/>
        <w:ind w:firstLine="420"/>
        <w:jc w:val="left"/>
        <w:rPr>
          <w:rFonts w:ascii="Times New Roman" w:hAnsi="Times New Roman"/>
          <w:color w:val="000000"/>
          <w:kern w:val="0"/>
          <w:szCs w:val="21"/>
          <w:lang w:val="zh-CN"/>
        </w:rPr>
      </w:pPr>
      <w:r>
        <w:rPr>
          <w:rFonts w:ascii="Times New Roman" w:hAnsi="Times New Roman"/>
          <w:color w:val="000000"/>
          <w:kern w:val="0"/>
          <w:szCs w:val="21"/>
          <w:lang w:val="zh-CN"/>
        </w:rPr>
        <w:t>（</w:t>
      </w:r>
      <w:r>
        <w:rPr>
          <w:rFonts w:ascii="Times New Roman" w:hAnsi="Times New Roman"/>
          <w:color w:val="000000"/>
          <w:kern w:val="0"/>
          <w:szCs w:val="21"/>
          <w:lang w:val="zh-CN"/>
        </w:rPr>
        <w:t>1</w:t>
      </w:r>
      <w:r>
        <w:rPr>
          <w:rFonts w:ascii="Times New Roman" w:hAnsi="Times New Roman"/>
          <w:color w:val="000000"/>
          <w:kern w:val="0"/>
          <w:szCs w:val="21"/>
          <w:lang w:val="zh-CN"/>
        </w:rPr>
        <w:t>）技术说明或</w:t>
      </w:r>
      <w:r>
        <w:rPr>
          <w:rFonts w:ascii="Times New Roman" w:hAnsi="Times New Roman" w:hint="eastAsia"/>
          <w:color w:val="000000"/>
          <w:kern w:val="0"/>
          <w:szCs w:val="21"/>
        </w:rPr>
        <w:t>服务</w:t>
      </w:r>
      <w:r>
        <w:rPr>
          <w:rFonts w:ascii="Times New Roman" w:hAnsi="Times New Roman"/>
          <w:color w:val="000000"/>
          <w:kern w:val="0"/>
          <w:szCs w:val="21"/>
          <w:lang w:val="zh-CN"/>
        </w:rPr>
        <w:t>方案；</w:t>
      </w:r>
    </w:p>
    <w:p w14:paraId="3B93B123" w14:textId="77777777" w:rsidR="00272A0D" w:rsidRDefault="00AB2459">
      <w:pPr>
        <w:widowControl/>
        <w:adjustRightInd w:val="0"/>
        <w:spacing w:line="360" w:lineRule="auto"/>
        <w:ind w:firstLine="420"/>
        <w:jc w:val="left"/>
        <w:rPr>
          <w:rFonts w:ascii="Times New Roman" w:hAnsi="Times New Roman"/>
          <w:color w:val="000000"/>
          <w:kern w:val="0"/>
          <w:szCs w:val="21"/>
          <w:lang w:val="zh-CN"/>
        </w:rPr>
      </w:pPr>
      <w:r>
        <w:rPr>
          <w:rFonts w:ascii="Times New Roman" w:hAnsi="Times New Roman"/>
          <w:color w:val="000000"/>
          <w:kern w:val="0"/>
          <w:szCs w:val="21"/>
          <w:lang w:val="zh-CN"/>
        </w:rPr>
        <w:t>（</w:t>
      </w:r>
      <w:r>
        <w:rPr>
          <w:rFonts w:ascii="Times New Roman" w:hAnsi="Times New Roman"/>
          <w:color w:val="000000"/>
          <w:kern w:val="0"/>
          <w:szCs w:val="21"/>
          <w:lang w:val="zh-CN"/>
        </w:rPr>
        <w:t>2</w:t>
      </w:r>
      <w:r>
        <w:rPr>
          <w:rFonts w:ascii="Times New Roman" w:hAnsi="Times New Roman"/>
          <w:color w:val="000000"/>
          <w:kern w:val="0"/>
          <w:szCs w:val="21"/>
          <w:lang w:val="zh-CN"/>
        </w:rPr>
        <w:t>）《技术条款偏离表》；</w:t>
      </w:r>
    </w:p>
    <w:p w14:paraId="2BFF57FF" w14:textId="77777777" w:rsidR="00272A0D" w:rsidRDefault="00AB2459">
      <w:pPr>
        <w:widowControl/>
        <w:adjustRightInd w:val="0"/>
        <w:spacing w:line="360" w:lineRule="auto"/>
        <w:ind w:firstLine="420"/>
        <w:jc w:val="left"/>
        <w:rPr>
          <w:rFonts w:ascii="Times New Roman" w:hAnsi="Times New Roman"/>
          <w:color w:val="000000"/>
          <w:kern w:val="0"/>
          <w:szCs w:val="21"/>
          <w:lang w:val="zh-CN"/>
        </w:rPr>
      </w:pPr>
      <w:r>
        <w:rPr>
          <w:rFonts w:ascii="Times New Roman" w:hAnsi="Times New Roman"/>
          <w:color w:val="000000"/>
          <w:kern w:val="0"/>
          <w:szCs w:val="21"/>
          <w:lang w:val="zh-CN"/>
        </w:rPr>
        <w:t>（</w:t>
      </w:r>
      <w:r>
        <w:rPr>
          <w:rFonts w:ascii="Times New Roman" w:hAnsi="Times New Roman"/>
          <w:color w:val="000000"/>
          <w:kern w:val="0"/>
          <w:szCs w:val="21"/>
          <w:lang w:val="zh-CN"/>
        </w:rPr>
        <w:t>3</w:t>
      </w:r>
      <w:r>
        <w:rPr>
          <w:rFonts w:ascii="Times New Roman" w:hAnsi="Times New Roman"/>
          <w:color w:val="000000"/>
          <w:kern w:val="0"/>
          <w:szCs w:val="21"/>
          <w:lang w:val="zh-CN"/>
        </w:rPr>
        <w:t>）服务承诺；</w:t>
      </w:r>
    </w:p>
    <w:p w14:paraId="7DDF98AA" w14:textId="77777777" w:rsidR="00272A0D" w:rsidRDefault="00AB2459">
      <w:pPr>
        <w:widowControl/>
        <w:adjustRightInd w:val="0"/>
        <w:spacing w:line="360" w:lineRule="auto"/>
        <w:ind w:firstLine="420"/>
        <w:jc w:val="left"/>
        <w:rPr>
          <w:rFonts w:ascii="Times New Roman" w:hAnsi="Times New Roman"/>
          <w:color w:val="000000"/>
          <w:kern w:val="0"/>
          <w:szCs w:val="21"/>
          <w:lang w:val="zh-CN"/>
        </w:rPr>
      </w:pPr>
      <w:r>
        <w:rPr>
          <w:rFonts w:ascii="Times New Roman" w:hAnsi="Times New Roman"/>
          <w:color w:val="000000"/>
          <w:kern w:val="0"/>
          <w:szCs w:val="21"/>
          <w:lang w:val="zh-CN"/>
        </w:rPr>
        <w:t>（</w:t>
      </w:r>
      <w:r>
        <w:rPr>
          <w:rFonts w:ascii="Times New Roman" w:hAnsi="Times New Roman"/>
          <w:color w:val="000000"/>
          <w:kern w:val="0"/>
          <w:szCs w:val="21"/>
          <w:lang w:val="zh-CN"/>
        </w:rPr>
        <w:t>4</w:t>
      </w:r>
      <w:r>
        <w:rPr>
          <w:rFonts w:ascii="Times New Roman" w:hAnsi="Times New Roman"/>
          <w:color w:val="000000"/>
          <w:kern w:val="0"/>
          <w:szCs w:val="21"/>
          <w:lang w:val="zh-CN"/>
        </w:rPr>
        <w:t>）投标人拟投入本项目的设备、人员情况一览表；</w:t>
      </w:r>
    </w:p>
    <w:p w14:paraId="05F0B975" w14:textId="77777777" w:rsidR="00272A0D" w:rsidRDefault="00AB2459">
      <w:pPr>
        <w:widowControl/>
        <w:adjustRightInd w:val="0"/>
        <w:spacing w:line="360" w:lineRule="auto"/>
        <w:ind w:firstLine="420"/>
        <w:jc w:val="left"/>
        <w:rPr>
          <w:rFonts w:ascii="Times New Roman" w:hAnsi="Times New Roman"/>
          <w:color w:val="000000"/>
          <w:kern w:val="0"/>
          <w:szCs w:val="21"/>
          <w:lang w:val="zh-CN"/>
        </w:rPr>
      </w:pPr>
      <w:r>
        <w:rPr>
          <w:rFonts w:ascii="Times New Roman" w:hAnsi="Times New Roman"/>
          <w:color w:val="000000"/>
          <w:kern w:val="0"/>
          <w:szCs w:val="21"/>
          <w:lang w:val="zh-CN"/>
        </w:rPr>
        <w:t>（</w:t>
      </w:r>
      <w:r>
        <w:rPr>
          <w:rFonts w:ascii="Times New Roman" w:hAnsi="Times New Roman"/>
          <w:color w:val="000000"/>
          <w:kern w:val="0"/>
          <w:szCs w:val="21"/>
          <w:lang w:val="zh-CN"/>
        </w:rPr>
        <w:t>5</w:t>
      </w:r>
      <w:r>
        <w:rPr>
          <w:rFonts w:ascii="Times New Roman" w:hAnsi="Times New Roman"/>
          <w:color w:val="000000"/>
          <w:kern w:val="0"/>
          <w:szCs w:val="21"/>
          <w:lang w:val="zh-CN"/>
        </w:rPr>
        <w:t>）投标人认为需要提供的其他技术资料。</w:t>
      </w:r>
    </w:p>
    <w:p w14:paraId="7F076F2E" w14:textId="77777777" w:rsidR="00272A0D" w:rsidRDefault="00AB2459">
      <w:pPr>
        <w:widowControl/>
        <w:adjustRightInd w:val="0"/>
        <w:spacing w:line="360" w:lineRule="auto"/>
        <w:ind w:firstLine="420"/>
        <w:jc w:val="left"/>
        <w:rPr>
          <w:rFonts w:ascii="Times New Roman" w:hAnsi="Times New Roman"/>
          <w:color w:val="000000"/>
          <w:kern w:val="0"/>
          <w:szCs w:val="21"/>
        </w:rPr>
      </w:pPr>
      <w:r>
        <w:rPr>
          <w:rFonts w:ascii="Times New Roman" w:hAnsi="Times New Roman"/>
          <w:bCs/>
          <w:color w:val="000000"/>
          <w:kern w:val="0"/>
          <w:szCs w:val="21"/>
        </w:rPr>
        <w:t>11</w:t>
      </w:r>
      <w:r>
        <w:rPr>
          <w:rFonts w:ascii="Times New Roman" w:hAnsi="Times New Roman"/>
          <w:bCs/>
          <w:color w:val="000000"/>
          <w:kern w:val="0"/>
          <w:szCs w:val="21"/>
        </w:rPr>
        <w:t>、投标文件的价格部分</w:t>
      </w:r>
    </w:p>
    <w:p w14:paraId="5B4121F5"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11.1</w:t>
      </w:r>
      <w:r>
        <w:rPr>
          <w:rFonts w:ascii="Times New Roman" w:hAnsi="Times New Roman"/>
          <w:color w:val="000000"/>
          <w:kern w:val="0"/>
          <w:szCs w:val="21"/>
        </w:rPr>
        <w:t>价格部分是对采购标的价格构成的说明，招标文件如无特别说明，每一项货物及服务仅接受一个价格。</w:t>
      </w:r>
    </w:p>
    <w:p w14:paraId="6CC0A3B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11.2</w:t>
      </w:r>
      <w:r>
        <w:rPr>
          <w:rFonts w:ascii="Times New Roman" w:hAnsi="Times New Roman"/>
          <w:color w:val="000000"/>
          <w:kern w:val="0"/>
          <w:szCs w:val="21"/>
        </w:rPr>
        <w:t>报价应包含本次招标标的有关的所有费用</w:t>
      </w:r>
      <w:r>
        <w:rPr>
          <w:rFonts w:ascii="Times New Roman" w:hAnsi="Times New Roman"/>
          <w:color w:val="000000"/>
          <w:kern w:val="0"/>
          <w:szCs w:val="21"/>
          <w:lang w:val="zh-CN"/>
        </w:rPr>
        <w:t>，以及技术资料、支付给员工的工资和国家强制缴纳的各种社会保障资金</w:t>
      </w:r>
      <w:r>
        <w:rPr>
          <w:rFonts w:ascii="Times New Roman" w:hAnsi="Times New Roman"/>
          <w:bCs/>
          <w:color w:val="000000"/>
          <w:szCs w:val="21"/>
        </w:rPr>
        <w:t>，以</w:t>
      </w:r>
      <w:r>
        <w:rPr>
          <w:rFonts w:ascii="Times New Roman" w:hAnsi="Times New Roman"/>
          <w:color w:val="000000"/>
          <w:szCs w:val="21"/>
        </w:rPr>
        <w:t>及投标人认为需要的其他费用等</w:t>
      </w:r>
      <w:r>
        <w:rPr>
          <w:rFonts w:ascii="Times New Roman" w:hAnsi="Times New Roman"/>
          <w:b/>
          <w:color w:val="000000"/>
          <w:szCs w:val="21"/>
        </w:rPr>
        <w:t>。</w:t>
      </w:r>
    </w:p>
    <w:p w14:paraId="3555C36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11.3</w:t>
      </w:r>
      <w:r>
        <w:rPr>
          <w:rFonts w:ascii="Times New Roman" w:hAnsi="Times New Roman"/>
          <w:color w:val="000000"/>
          <w:kern w:val="0"/>
          <w:szCs w:val="21"/>
        </w:rPr>
        <w:t>投标人的任何错漏、优惠、竞争性报价不得作为减轻责任、减少服务、增加收费、降低质量的理由。</w:t>
      </w:r>
    </w:p>
    <w:p w14:paraId="36352BB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11.4</w:t>
      </w:r>
      <w:r>
        <w:rPr>
          <w:rFonts w:ascii="Times New Roman" w:hAnsi="Times New Roman"/>
          <w:color w:val="000000"/>
          <w:kern w:val="0"/>
          <w:szCs w:val="21"/>
        </w:rPr>
        <w:t>评标委员会认为投标人的报价明显低于其他通过符合性审查的投标人的报价，有可能不能诚信履约的，应当要求其在评标现场合理的时间内提供书面说明，必要时提交相关证明材料；投标人不能证明其报价合理性的，评标委员会应当将其作为</w:t>
      </w:r>
      <w:r>
        <w:rPr>
          <w:rFonts w:ascii="Times New Roman" w:hAnsi="Times New Roman"/>
          <w:b/>
          <w:bCs/>
          <w:color w:val="000000"/>
          <w:kern w:val="0"/>
          <w:szCs w:val="21"/>
        </w:rPr>
        <w:t>无效投标处理</w:t>
      </w:r>
      <w:r>
        <w:rPr>
          <w:rFonts w:ascii="Times New Roman" w:hAnsi="Times New Roman"/>
          <w:color w:val="000000"/>
          <w:kern w:val="0"/>
          <w:szCs w:val="21"/>
        </w:rPr>
        <w:t>。</w:t>
      </w:r>
    </w:p>
    <w:p w14:paraId="30D9FBC5"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11.5</w:t>
      </w:r>
      <w:r>
        <w:rPr>
          <w:rFonts w:ascii="Times New Roman" w:hAnsi="Times New Roman"/>
          <w:color w:val="000000"/>
          <w:kern w:val="0"/>
          <w:szCs w:val="21"/>
        </w:rPr>
        <w:t>投标人应在《开标一览表》、《分项报价》等标明投标货物和服务的单价、总价以及分项报价。</w:t>
      </w:r>
    </w:p>
    <w:p w14:paraId="359C7F92"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12</w:t>
      </w:r>
      <w:r>
        <w:rPr>
          <w:rFonts w:ascii="Times New Roman" w:hAnsi="Times New Roman"/>
          <w:bCs/>
          <w:color w:val="000000"/>
          <w:kern w:val="0"/>
          <w:szCs w:val="21"/>
        </w:rPr>
        <w:t>、投标保证金</w:t>
      </w:r>
    </w:p>
    <w:p w14:paraId="4FD6D70F" w14:textId="77777777" w:rsidR="00272A0D" w:rsidRDefault="00AB2459">
      <w:pPr>
        <w:pStyle w:val="Style3"/>
        <w:ind w:firstLine="422"/>
        <w:rPr>
          <w:rFonts w:ascii="Times New Roman" w:hAnsi="Times New Roman"/>
          <w:b/>
          <w:bCs/>
          <w:color w:val="000000"/>
          <w:kern w:val="0"/>
          <w:szCs w:val="21"/>
        </w:rPr>
      </w:pPr>
      <w:r>
        <w:rPr>
          <w:rFonts w:ascii="Times New Roman" w:hAnsi="Times New Roman"/>
          <w:b/>
          <w:bCs/>
          <w:color w:val="000000"/>
          <w:kern w:val="0"/>
          <w:szCs w:val="21"/>
        </w:rPr>
        <w:t>本项目不设置投标保证金。</w:t>
      </w:r>
    </w:p>
    <w:p w14:paraId="00053E2F"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
          <w:bCs/>
          <w:color w:val="000000"/>
          <w:kern w:val="0"/>
          <w:szCs w:val="21"/>
        </w:rPr>
        <w:t>四、投标文件的递交</w:t>
      </w:r>
    </w:p>
    <w:p w14:paraId="642F3B7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13</w:t>
      </w:r>
      <w:r>
        <w:rPr>
          <w:rFonts w:ascii="Times New Roman" w:hAnsi="Times New Roman"/>
          <w:bCs/>
          <w:color w:val="000000"/>
          <w:kern w:val="0"/>
          <w:szCs w:val="21"/>
        </w:rPr>
        <w:t>、开标</w:t>
      </w:r>
    </w:p>
    <w:p w14:paraId="0309D68C"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13.1</w:t>
      </w:r>
      <w:r>
        <w:rPr>
          <w:rFonts w:ascii="Times New Roman" w:hAnsi="Times New Roman"/>
          <w:color w:val="000000"/>
          <w:kern w:val="0"/>
          <w:szCs w:val="21"/>
        </w:rPr>
        <w:t>招标代理机构将在招标文件确定的时间和地点进行公开开标。投标人应委派代表准时参加，参加开标的代表须签名报到以证明其出席。</w:t>
      </w:r>
    </w:p>
    <w:p w14:paraId="2B7879AD"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13.2</w:t>
      </w:r>
      <w:r>
        <w:rPr>
          <w:rFonts w:ascii="Times New Roman" w:hAnsi="Times New Roman"/>
          <w:color w:val="000000"/>
          <w:kern w:val="0"/>
          <w:szCs w:val="21"/>
        </w:rPr>
        <w:t>开标时，应当由投标人或者其推选的代表检查投标文件的密封情况；经确认无误后，由招标人或者招标代理机构工作人员当众拆封，宣布投标人名称、投标价格和招标文件规定的需要宣布的其他内容。</w:t>
      </w:r>
    </w:p>
    <w:p w14:paraId="47E099E5"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13.3</w:t>
      </w:r>
      <w:r>
        <w:rPr>
          <w:rFonts w:ascii="Times New Roman" w:hAnsi="Times New Roman"/>
          <w:color w:val="000000"/>
          <w:kern w:val="0"/>
          <w:szCs w:val="21"/>
        </w:rPr>
        <w:t>投标人不足</w:t>
      </w:r>
      <w:r>
        <w:rPr>
          <w:rFonts w:ascii="Times New Roman" w:hAnsi="Times New Roman"/>
          <w:color w:val="000000"/>
          <w:kern w:val="0"/>
          <w:szCs w:val="21"/>
        </w:rPr>
        <w:t>3</w:t>
      </w:r>
      <w:r>
        <w:rPr>
          <w:rFonts w:ascii="Times New Roman" w:hAnsi="Times New Roman"/>
          <w:color w:val="000000"/>
          <w:kern w:val="0"/>
          <w:szCs w:val="21"/>
        </w:rPr>
        <w:t>家的，不得开标。</w:t>
      </w:r>
    </w:p>
    <w:p w14:paraId="0E7CD1F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13.4</w:t>
      </w:r>
      <w:r>
        <w:rPr>
          <w:rFonts w:ascii="Times New Roman" w:hAnsi="Times New Roman"/>
          <w:color w:val="000000"/>
          <w:kern w:val="0"/>
          <w:szCs w:val="21"/>
        </w:rPr>
        <w:t>开标过程由招标人或招标代理机构负责记录，由参加开标的各投标人代表和相关工作人员签字确认后随招标文件一并存档。</w:t>
      </w:r>
    </w:p>
    <w:p w14:paraId="658EC5AB" w14:textId="77777777" w:rsidR="00272A0D" w:rsidRDefault="00AB2459">
      <w:pPr>
        <w:spacing w:line="360" w:lineRule="auto"/>
        <w:ind w:firstLineChars="200" w:firstLine="420"/>
        <w:rPr>
          <w:rFonts w:ascii="Times New Roman" w:hAnsi="Times New Roman"/>
          <w:color w:val="000000"/>
        </w:rPr>
      </w:pPr>
      <w:r>
        <w:rPr>
          <w:rFonts w:ascii="Times New Roman" w:hAnsi="Times New Roman"/>
          <w:color w:val="000000"/>
        </w:rPr>
        <w:t>投标人代表对开标过程和开标记录有疑义，以及认为招标人、招标代理机构相关工作人员有需要回避的情形的，应当场提出询问或者回避申请。招标人、招标代理机构对投标人代</w:t>
      </w:r>
      <w:r>
        <w:rPr>
          <w:rFonts w:ascii="Times New Roman" w:hAnsi="Times New Roman"/>
          <w:color w:val="000000"/>
        </w:rPr>
        <w:lastRenderedPageBreak/>
        <w:t>表提出的询问或者回避申请及时处理。</w:t>
      </w:r>
    </w:p>
    <w:p w14:paraId="31421706" w14:textId="77777777" w:rsidR="00272A0D" w:rsidRDefault="00AB2459">
      <w:pPr>
        <w:spacing w:line="360" w:lineRule="auto"/>
        <w:ind w:firstLineChars="200" w:firstLine="420"/>
        <w:rPr>
          <w:rFonts w:ascii="Times New Roman" w:hAnsi="Times New Roman"/>
          <w:color w:val="000000"/>
        </w:rPr>
      </w:pPr>
      <w:r>
        <w:rPr>
          <w:rFonts w:ascii="Times New Roman" w:hAnsi="Times New Roman"/>
          <w:color w:val="000000"/>
        </w:rPr>
        <w:t>13.5</w:t>
      </w:r>
      <w:r>
        <w:rPr>
          <w:rFonts w:ascii="Times New Roman" w:hAnsi="Times New Roman"/>
          <w:color w:val="000000"/>
        </w:rPr>
        <w:t>投标人未参加开标的，视同认可开标结果。</w:t>
      </w:r>
    </w:p>
    <w:p w14:paraId="4F7A1C38" w14:textId="77777777" w:rsidR="00272A0D" w:rsidRDefault="00AB2459">
      <w:pPr>
        <w:spacing w:line="360" w:lineRule="auto"/>
        <w:ind w:firstLineChars="200" w:firstLine="420"/>
        <w:rPr>
          <w:rFonts w:ascii="Times New Roman" w:hAnsi="Times New Roman"/>
          <w:color w:val="000000"/>
        </w:rPr>
      </w:pPr>
      <w:r>
        <w:rPr>
          <w:rFonts w:ascii="Times New Roman" w:hAnsi="Times New Roman"/>
          <w:color w:val="000000"/>
        </w:rPr>
        <w:t>13.6</w:t>
      </w:r>
      <w:r>
        <w:rPr>
          <w:rFonts w:ascii="Times New Roman" w:hAnsi="Times New Roman"/>
          <w:color w:val="000000"/>
        </w:rPr>
        <w:t>投标截止后投标人不足</w:t>
      </w:r>
      <w:r>
        <w:rPr>
          <w:rFonts w:ascii="Times New Roman" w:hAnsi="Times New Roman" w:hint="eastAsia"/>
          <w:color w:val="000000"/>
        </w:rPr>
        <w:t>5</w:t>
      </w:r>
      <w:r>
        <w:rPr>
          <w:rFonts w:ascii="Times New Roman" w:hAnsi="Times New Roman"/>
          <w:color w:val="000000"/>
        </w:rPr>
        <w:t>家，除招标任务取消情形外，按照以下方式处理：</w:t>
      </w:r>
    </w:p>
    <w:p w14:paraId="1A995E6C" w14:textId="77777777" w:rsidR="00272A0D" w:rsidRDefault="00AB2459">
      <w:pPr>
        <w:spacing w:line="360" w:lineRule="auto"/>
        <w:ind w:firstLineChars="200" w:firstLine="420"/>
        <w:rPr>
          <w:rFonts w:ascii="Times New Roman" w:hAnsi="Times New Roman"/>
          <w:color w:val="000000"/>
        </w:rPr>
      </w:pPr>
      <w:r>
        <w:rPr>
          <w:rFonts w:ascii="Times New Roman" w:hAnsi="Times New Roman"/>
          <w:color w:val="000000"/>
        </w:rPr>
        <w:t>（</w:t>
      </w:r>
      <w:r>
        <w:rPr>
          <w:rFonts w:ascii="Times New Roman" w:hAnsi="Times New Roman"/>
          <w:color w:val="000000"/>
        </w:rPr>
        <w:t>1</w:t>
      </w:r>
      <w:r>
        <w:rPr>
          <w:rFonts w:ascii="Times New Roman" w:hAnsi="Times New Roman"/>
          <w:color w:val="000000"/>
        </w:rPr>
        <w:t>）招标文件存在不合理条款或者招标程序不符合规定的，招标人、招标代理机构改正后依法重新招标；</w:t>
      </w:r>
    </w:p>
    <w:p w14:paraId="08C8130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rPr>
        <w:t>（</w:t>
      </w:r>
      <w:r>
        <w:rPr>
          <w:rFonts w:ascii="Times New Roman" w:hAnsi="Times New Roman"/>
          <w:color w:val="000000"/>
        </w:rPr>
        <w:t>2</w:t>
      </w:r>
      <w:r>
        <w:rPr>
          <w:rFonts w:ascii="Times New Roman" w:hAnsi="Times New Roman"/>
          <w:color w:val="000000"/>
        </w:rPr>
        <w:t>）招标文件没有不合理条款、招标程序符合规定，需要采用其他招标方式招标的，招标人</w:t>
      </w:r>
      <w:r>
        <w:rPr>
          <w:rFonts w:ascii="Times New Roman" w:hAnsi="Times New Roman"/>
          <w:color w:val="000000"/>
          <w:kern w:val="0"/>
          <w:szCs w:val="21"/>
        </w:rPr>
        <w:t>可变更为其他</w:t>
      </w:r>
      <w:r>
        <w:rPr>
          <w:rFonts w:ascii="Times New Roman" w:hAnsi="Times New Roman" w:hint="eastAsia"/>
          <w:color w:val="000000"/>
          <w:kern w:val="0"/>
          <w:szCs w:val="21"/>
        </w:rPr>
        <w:t>招标</w:t>
      </w:r>
      <w:r>
        <w:rPr>
          <w:rFonts w:ascii="Times New Roman" w:hAnsi="Times New Roman"/>
          <w:color w:val="000000"/>
          <w:kern w:val="0"/>
          <w:szCs w:val="21"/>
        </w:rPr>
        <w:t>方式</w:t>
      </w:r>
      <w:r>
        <w:rPr>
          <w:rFonts w:ascii="Times New Roman" w:hAnsi="Times New Roman" w:hint="eastAsia"/>
          <w:color w:val="000000"/>
          <w:kern w:val="0"/>
          <w:szCs w:val="21"/>
        </w:rPr>
        <w:t>招标</w:t>
      </w:r>
      <w:r>
        <w:rPr>
          <w:rFonts w:ascii="Times New Roman" w:hAnsi="Times New Roman"/>
          <w:color w:val="000000"/>
          <w:kern w:val="0"/>
          <w:szCs w:val="21"/>
        </w:rPr>
        <w:t>。本次招标文件中对投标人资格条件要求、技术要求和商务等要求，将作为其他采购方式采购的基本要求和谈判依据。</w:t>
      </w:r>
    </w:p>
    <w:p w14:paraId="7E8FADF0"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14</w:t>
      </w:r>
      <w:r>
        <w:rPr>
          <w:rFonts w:ascii="Times New Roman" w:hAnsi="Times New Roman"/>
          <w:bCs/>
          <w:color w:val="000000"/>
          <w:kern w:val="0"/>
          <w:szCs w:val="21"/>
        </w:rPr>
        <w:t>、评标</w:t>
      </w:r>
    </w:p>
    <w:p w14:paraId="6910D6A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14.1</w:t>
      </w:r>
      <w:r>
        <w:rPr>
          <w:rFonts w:ascii="Times New Roman" w:hAnsi="Times New Roman"/>
          <w:bCs/>
          <w:color w:val="000000"/>
          <w:kern w:val="0"/>
          <w:szCs w:val="21"/>
        </w:rPr>
        <w:t>评标委员会</w:t>
      </w:r>
    </w:p>
    <w:p w14:paraId="4608D336"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
          <w:bCs/>
          <w:color w:val="000000"/>
          <w:kern w:val="0"/>
          <w:szCs w:val="21"/>
        </w:rPr>
        <w:t>14.1.1</w:t>
      </w:r>
      <w:r>
        <w:rPr>
          <w:rFonts w:ascii="Times New Roman" w:hAnsi="Times New Roman"/>
          <w:bCs/>
          <w:color w:val="000000"/>
          <w:kern w:val="0"/>
          <w:szCs w:val="21"/>
        </w:rPr>
        <w:t>评标委员会负责具体评标事务，并独立履行下列职责：</w:t>
      </w:r>
    </w:p>
    <w:p w14:paraId="5B9B9E13"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（一）审查、评价投标文件是否符合招标文件的商务、技术等实质性要求；</w:t>
      </w:r>
    </w:p>
    <w:p w14:paraId="7C0C2879"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（二）要求投标人对投标文件有关事项</w:t>
      </w:r>
      <w:proofErr w:type="gramStart"/>
      <w:r>
        <w:rPr>
          <w:rFonts w:ascii="Times New Roman" w:hAnsi="Times New Roman"/>
          <w:bCs/>
          <w:color w:val="000000"/>
          <w:kern w:val="0"/>
          <w:szCs w:val="21"/>
        </w:rPr>
        <w:t>作出</w:t>
      </w:r>
      <w:proofErr w:type="gramEnd"/>
      <w:r>
        <w:rPr>
          <w:rFonts w:ascii="Times New Roman" w:hAnsi="Times New Roman"/>
          <w:bCs/>
          <w:color w:val="000000"/>
          <w:kern w:val="0"/>
          <w:szCs w:val="21"/>
        </w:rPr>
        <w:t>澄清或者说明；</w:t>
      </w:r>
    </w:p>
    <w:p w14:paraId="7979A789"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（三）对投标文件进行比较和评价；</w:t>
      </w:r>
    </w:p>
    <w:p w14:paraId="4B1D1D18"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（四）确定中标候选人名单，以及根据招标人委托直接确定中标人；</w:t>
      </w:r>
    </w:p>
    <w:p w14:paraId="36F1F1F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（五）向招标人、招标代理机构或者有关部门报告评标中发现的违法行为。</w:t>
      </w:r>
    </w:p>
    <w:p w14:paraId="7ADC7F2C" w14:textId="77777777" w:rsidR="00272A0D" w:rsidRDefault="00AB2459">
      <w:pPr>
        <w:widowControl/>
        <w:shd w:val="clear" w:color="auto" w:fill="FFFFFF"/>
        <w:spacing w:line="360" w:lineRule="auto"/>
        <w:ind w:firstLine="420"/>
        <w:rPr>
          <w:rFonts w:ascii="Times New Roman" w:hAnsi="Times New Roman"/>
          <w:b/>
          <w:color w:val="000000"/>
          <w:kern w:val="0"/>
          <w:szCs w:val="21"/>
        </w:rPr>
      </w:pPr>
      <w:r>
        <w:rPr>
          <w:rFonts w:ascii="Times New Roman" w:hAnsi="Times New Roman"/>
          <w:b/>
          <w:bCs/>
          <w:color w:val="000000"/>
          <w:kern w:val="0"/>
          <w:szCs w:val="21"/>
        </w:rPr>
        <w:t>14.1.2</w:t>
      </w:r>
      <w:r>
        <w:rPr>
          <w:rFonts w:ascii="Times New Roman" w:hAnsi="Times New Roman"/>
          <w:b/>
          <w:color w:val="000000"/>
          <w:kern w:val="0"/>
          <w:szCs w:val="21"/>
        </w:rPr>
        <w:t>评标委员会共</w:t>
      </w:r>
      <w:r>
        <w:rPr>
          <w:rFonts w:ascii="Times New Roman" w:hAnsi="Times New Roman"/>
          <w:b/>
          <w:color w:val="000000"/>
          <w:kern w:val="0"/>
          <w:szCs w:val="21"/>
        </w:rPr>
        <w:t>5</w:t>
      </w:r>
      <w:r>
        <w:rPr>
          <w:rFonts w:ascii="Times New Roman" w:hAnsi="Times New Roman"/>
          <w:b/>
          <w:color w:val="000000"/>
          <w:kern w:val="0"/>
          <w:szCs w:val="21"/>
        </w:rPr>
        <w:t>人以上单数（含</w:t>
      </w:r>
      <w:r>
        <w:rPr>
          <w:rFonts w:ascii="Times New Roman" w:hAnsi="Times New Roman"/>
          <w:b/>
          <w:color w:val="000000"/>
          <w:kern w:val="0"/>
          <w:szCs w:val="21"/>
        </w:rPr>
        <w:t>5</w:t>
      </w:r>
      <w:r>
        <w:rPr>
          <w:rFonts w:ascii="Times New Roman" w:hAnsi="Times New Roman"/>
          <w:b/>
          <w:color w:val="000000"/>
          <w:kern w:val="0"/>
          <w:szCs w:val="21"/>
        </w:rPr>
        <w:t>人），由招标人代表和有关技术、经济等方面的专家组成，独立开展评审工作。</w:t>
      </w:r>
    </w:p>
    <w:p w14:paraId="7807B125"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bCs/>
          <w:color w:val="000000"/>
          <w:kern w:val="0"/>
          <w:szCs w:val="21"/>
        </w:rPr>
        <w:t xml:space="preserve">14.2  </w:t>
      </w:r>
      <w:r>
        <w:rPr>
          <w:rFonts w:ascii="Times New Roman" w:hAnsi="Times New Roman"/>
          <w:bCs/>
          <w:color w:val="000000"/>
          <w:kern w:val="0"/>
          <w:szCs w:val="21"/>
        </w:rPr>
        <w:t>评标程序</w:t>
      </w:r>
    </w:p>
    <w:p w14:paraId="5A23C383"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b/>
          <w:color w:val="000000"/>
          <w:kern w:val="0"/>
          <w:szCs w:val="21"/>
        </w:rPr>
        <w:t xml:space="preserve">14.2.1 </w:t>
      </w:r>
      <w:r>
        <w:rPr>
          <w:rFonts w:ascii="Times New Roman" w:hAnsi="Times New Roman"/>
          <w:b/>
          <w:bCs/>
          <w:color w:val="000000"/>
          <w:kern w:val="0"/>
          <w:szCs w:val="21"/>
        </w:rPr>
        <w:t>投标文件的资格性检查。</w:t>
      </w:r>
      <w:r>
        <w:rPr>
          <w:rFonts w:ascii="Times New Roman" w:hAnsi="Times New Roman"/>
          <w:color w:val="000000"/>
          <w:kern w:val="0"/>
          <w:szCs w:val="21"/>
        </w:rPr>
        <w:t>公开招标采购项目开标结束后，招标人或者招标代理机构应当依法对投标人的资格进行审查。投标文件有下列情况之一的，在资格性、符合性检查时按照无效投标处理：</w:t>
      </w:r>
    </w:p>
    <w:p w14:paraId="29106829"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1</w:t>
      </w:r>
      <w:r>
        <w:rPr>
          <w:rFonts w:ascii="Times New Roman" w:hAnsi="Times New Roman"/>
          <w:b/>
          <w:color w:val="000000"/>
          <w:kern w:val="0"/>
          <w:szCs w:val="21"/>
        </w:rPr>
        <w:t>）未按照招标文件规定要求密封、签署、盖章的</w:t>
      </w:r>
      <w:r>
        <w:rPr>
          <w:rFonts w:ascii="Times New Roman" w:hAnsi="Times New Roman"/>
          <w:b/>
          <w:bCs/>
          <w:color w:val="000000"/>
          <w:kern w:val="0"/>
          <w:szCs w:val="21"/>
        </w:rPr>
        <w:t>；</w:t>
      </w:r>
    </w:p>
    <w:p w14:paraId="7578B220"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2</w:t>
      </w:r>
      <w:r>
        <w:rPr>
          <w:rFonts w:ascii="Times New Roman" w:hAnsi="Times New Roman"/>
          <w:b/>
          <w:color w:val="000000"/>
          <w:kern w:val="0"/>
          <w:szCs w:val="21"/>
        </w:rPr>
        <w:t>）不具备招标文件中规定资格要求的；</w:t>
      </w:r>
    </w:p>
    <w:p w14:paraId="32566F89"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3</w:t>
      </w:r>
      <w:r>
        <w:rPr>
          <w:rFonts w:ascii="Times New Roman" w:hAnsi="Times New Roman"/>
          <w:b/>
          <w:color w:val="000000"/>
          <w:kern w:val="0"/>
          <w:szCs w:val="21"/>
        </w:rPr>
        <w:t>）报价超过招标文件中规定的预算金额或者最高限价的；</w:t>
      </w:r>
    </w:p>
    <w:p w14:paraId="3901A2A0"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4</w:t>
      </w:r>
      <w:r>
        <w:rPr>
          <w:rFonts w:ascii="Times New Roman" w:hAnsi="Times New Roman"/>
          <w:b/>
          <w:color w:val="000000"/>
          <w:kern w:val="0"/>
          <w:szCs w:val="21"/>
        </w:rPr>
        <w:t>）投标文件含有招标人不能接受的附加条件的；</w:t>
      </w:r>
    </w:p>
    <w:p w14:paraId="0EC8B563"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5</w:t>
      </w:r>
      <w:r>
        <w:rPr>
          <w:rFonts w:ascii="Times New Roman" w:hAnsi="Times New Roman"/>
          <w:b/>
          <w:color w:val="000000"/>
          <w:kern w:val="0"/>
          <w:szCs w:val="21"/>
        </w:rPr>
        <w:t>）不同投标人的投标文件由同一单位或者个人编制；</w:t>
      </w:r>
    </w:p>
    <w:p w14:paraId="44E34199"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6</w:t>
      </w:r>
      <w:r>
        <w:rPr>
          <w:rFonts w:ascii="Times New Roman" w:hAnsi="Times New Roman"/>
          <w:b/>
          <w:color w:val="000000"/>
          <w:kern w:val="0"/>
          <w:szCs w:val="21"/>
        </w:rPr>
        <w:t>）不同投标人委托同一单位或者个人办理投标事宜；</w:t>
      </w:r>
    </w:p>
    <w:p w14:paraId="5D5871FB"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7</w:t>
      </w:r>
      <w:r>
        <w:rPr>
          <w:rFonts w:ascii="Times New Roman" w:hAnsi="Times New Roman"/>
          <w:b/>
          <w:color w:val="000000"/>
          <w:kern w:val="0"/>
          <w:szCs w:val="21"/>
        </w:rPr>
        <w:t>）不同投标人的投标文件载明的项目管理成员或者联系人员为同一人；</w:t>
      </w:r>
    </w:p>
    <w:p w14:paraId="25199D80"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8</w:t>
      </w:r>
      <w:r>
        <w:rPr>
          <w:rFonts w:ascii="Times New Roman" w:hAnsi="Times New Roman"/>
          <w:b/>
          <w:color w:val="000000"/>
          <w:kern w:val="0"/>
          <w:szCs w:val="21"/>
        </w:rPr>
        <w:t>）不同投标人的投标文件异常一致或者投标报价呈规律性差异；</w:t>
      </w:r>
    </w:p>
    <w:p w14:paraId="62BBFFE1"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9</w:t>
      </w:r>
      <w:r>
        <w:rPr>
          <w:rFonts w:ascii="Times New Roman" w:hAnsi="Times New Roman"/>
          <w:b/>
          <w:color w:val="000000"/>
          <w:kern w:val="0"/>
          <w:szCs w:val="21"/>
        </w:rPr>
        <w:t>）投标文件内容不全或不符合招标文件中规定的其它实质性要求的。</w:t>
      </w:r>
    </w:p>
    <w:p w14:paraId="61544669"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10</w:t>
      </w:r>
      <w:r>
        <w:rPr>
          <w:rFonts w:ascii="Times New Roman" w:hAnsi="Times New Roman"/>
          <w:b/>
          <w:color w:val="000000"/>
          <w:kern w:val="0"/>
          <w:szCs w:val="21"/>
        </w:rPr>
        <w:t>）不同投标人的投标文件相互混装；</w:t>
      </w:r>
    </w:p>
    <w:p w14:paraId="791E04A8"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11</w:t>
      </w:r>
      <w:r>
        <w:rPr>
          <w:rFonts w:ascii="Times New Roman" w:hAnsi="Times New Roman"/>
          <w:b/>
          <w:color w:val="000000"/>
          <w:kern w:val="0"/>
          <w:szCs w:val="21"/>
        </w:rPr>
        <w:t>）服务承诺和付款条件未响应招标要求的；</w:t>
      </w:r>
    </w:p>
    <w:p w14:paraId="0FA58B0F"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12</w:t>
      </w:r>
      <w:r>
        <w:rPr>
          <w:rFonts w:ascii="Times New Roman" w:hAnsi="Times New Roman"/>
          <w:b/>
          <w:color w:val="000000"/>
          <w:kern w:val="0"/>
          <w:szCs w:val="21"/>
        </w:rPr>
        <w:t>）提供虚假材料的（包括营业执照、财务报表、资格证明文件等）；</w:t>
      </w:r>
    </w:p>
    <w:p w14:paraId="5CD472D3"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lastRenderedPageBreak/>
        <w:t>（</w:t>
      </w:r>
      <w:r>
        <w:rPr>
          <w:rFonts w:ascii="Times New Roman" w:hAnsi="Times New Roman"/>
          <w:b/>
          <w:color w:val="000000"/>
          <w:kern w:val="0"/>
          <w:szCs w:val="21"/>
        </w:rPr>
        <w:t>13</w:t>
      </w:r>
      <w:r>
        <w:rPr>
          <w:rFonts w:ascii="Times New Roman" w:hAnsi="Times New Roman"/>
          <w:b/>
          <w:color w:val="000000"/>
          <w:kern w:val="0"/>
          <w:szCs w:val="21"/>
        </w:rPr>
        <w:t>）评标委员会认定投标人的报价明显低于其他通过符合性审查投标人的报价，有可能影响产品质量或者不能诚信履约，且投标人不能应评标委员会要求在评标现场合理的时间内提供书面说明（必要时评标委员会可要求投标人提交相关证明材料）证明其报价合理性的；</w:t>
      </w:r>
    </w:p>
    <w:p w14:paraId="5D45E137"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w:t>
      </w:r>
      <w:r>
        <w:rPr>
          <w:rFonts w:ascii="Times New Roman" w:hAnsi="Times New Roman"/>
          <w:b/>
          <w:color w:val="000000"/>
          <w:kern w:val="0"/>
          <w:szCs w:val="21"/>
        </w:rPr>
        <w:t>14</w:t>
      </w:r>
      <w:r>
        <w:rPr>
          <w:rFonts w:ascii="Times New Roman" w:hAnsi="Times New Roman"/>
          <w:b/>
          <w:color w:val="000000"/>
          <w:kern w:val="0"/>
          <w:szCs w:val="21"/>
        </w:rPr>
        <w:t>）法律、法规和招标文件规定的其他无效情形。</w:t>
      </w:r>
    </w:p>
    <w:p w14:paraId="5CDDEFA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
          <w:bCs/>
          <w:color w:val="000000"/>
          <w:kern w:val="0"/>
          <w:szCs w:val="21"/>
        </w:rPr>
        <w:t>14.2.2</w:t>
      </w:r>
      <w:r>
        <w:rPr>
          <w:rFonts w:ascii="Times New Roman" w:hAnsi="Times New Roman"/>
          <w:b/>
          <w:bCs/>
          <w:color w:val="000000"/>
          <w:kern w:val="0"/>
          <w:szCs w:val="21"/>
        </w:rPr>
        <w:t>投标文件的符合性审查</w:t>
      </w:r>
      <w:r>
        <w:rPr>
          <w:rFonts w:ascii="Times New Roman" w:hAnsi="Times New Roman"/>
          <w:color w:val="000000"/>
          <w:kern w:val="0"/>
          <w:szCs w:val="21"/>
        </w:rPr>
        <w:t>。评标委员会对通过资格性检查的投标人的投标文件进行符合性审查，以确定其是否满足招标文件的实质性要求。</w:t>
      </w:r>
    </w:p>
    <w:p w14:paraId="493F5FA9" w14:textId="77777777" w:rsidR="00272A0D" w:rsidRDefault="00AB2459">
      <w:pPr>
        <w:widowControl/>
        <w:shd w:val="clear" w:color="auto" w:fill="FFFFFF"/>
        <w:spacing w:line="360" w:lineRule="auto"/>
        <w:ind w:firstLine="420"/>
        <w:rPr>
          <w:rFonts w:ascii="Times New Roman" w:hAnsi="Times New Roman"/>
          <w:b/>
          <w:bCs/>
          <w:color w:val="000000"/>
          <w:kern w:val="0"/>
          <w:szCs w:val="21"/>
        </w:rPr>
      </w:pPr>
      <w:r>
        <w:rPr>
          <w:rFonts w:ascii="Times New Roman" w:hAnsi="Times New Roman"/>
          <w:b/>
          <w:bCs/>
          <w:color w:val="000000"/>
          <w:kern w:val="0"/>
          <w:szCs w:val="21"/>
        </w:rPr>
        <w:t>14.2.2.1</w:t>
      </w:r>
      <w:r>
        <w:rPr>
          <w:rFonts w:ascii="Times New Roman" w:hAnsi="Times New Roman"/>
          <w:b/>
          <w:bCs/>
          <w:color w:val="000000"/>
          <w:kern w:val="0"/>
          <w:szCs w:val="21"/>
        </w:rPr>
        <w:t>实质性要求是指本招标文件中用带星号（</w:t>
      </w:r>
      <w:r>
        <w:rPr>
          <w:rFonts w:ascii="Times New Roman" w:hAnsi="Times New Roman"/>
          <w:b/>
          <w:bCs/>
          <w:color w:val="000000"/>
          <w:kern w:val="0"/>
          <w:szCs w:val="21"/>
        </w:rPr>
        <w:t>“</w:t>
      </w:r>
      <w:r>
        <w:rPr>
          <w:rFonts w:ascii="Times New Roman" w:hAnsi="Times New Roman"/>
          <w:b/>
          <w:bCs/>
          <w:color w:val="000000"/>
        </w:rPr>
        <w:t>*</w:t>
      </w:r>
      <w:r>
        <w:rPr>
          <w:rFonts w:ascii="Times New Roman" w:hAnsi="Times New Roman"/>
          <w:b/>
          <w:bCs/>
          <w:color w:val="000000"/>
          <w:kern w:val="0"/>
          <w:szCs w:val="21"/>
        </w:rPr>
        <w:t>”</w:t>
      </w:r>
      <w:r>
        <w:rPr>
          <w:rFonts w:ascii="Times New Roman" w:hAnsi="Times New Roman"/>
          <w:b/>
          <w:bCs/>
          <w:color w:val="000000"/>
          <w:kern w:val="0"/>
          <w:szCs w:val="21"/>
        </w:rPr>
        <w:t>）、</w:t>
      </w:r>
      <w:r>
        <w:rPr>
          <w:rFonts w:ascii="Times New Roman" w:hAnsi="Times New Roman"/>
          <w:b/>
          <w:bCs/>
          <w:color w:val="000000"/>
          <w:kern w:val="0"/>
          <w:szCs w:val="21"/>
        </w:rPr>
        <w:t>“</w:t>
      </w:r>
      <w:r>
        <w:rPr>
          <w:rFonts w:ascii="Times New Roman" w:hAnsi="Times New Roman"/>
          <w:b/>
          <w:bCs/>
          <w:color w:val="000000"/>
          <w:kern w:val="0"/>
          <w:szCs w:val="21"/>
        </w:rPr>
        <w:t>必须</w:t>
      </w:r>
      <w:r>
        <w:rPr>
          <w:rFonts w:ascii="Times New Roman" w:hAnsi="Times New Roman"/>
          <w:b/>
          <w:bCs/>
          <w:color w:val="000000"/>
          <w:kern w:val="0"/>
          <w:szCs w:val="21"/>
        </w:rPr>
        <w:t>”</w:t>
      </w:r>
      <w:r>
        <w:rPr>
          <w:rFonts w:ascii="Times New Roman" w:hAnsi="Times New Roman"/>
          <w:b/>
          <w:bCs/>
          <w:color w:val="000000"/>
          <w:kern w:val="0"/>
          <w:szCs w:val="21"/>
        </w:rPr>
        <w:t>或</w:t>
      </w:r>
      <w:r>
        <w:rPr>
          <w:rFonts w:ascii="Times New Roman" w:hAnsi="Times New Roman"/>
          <w:b/>
          <w:bCs/>
          <w:color w:val="000000"/>
          <w:kern w:val="0"/>
          <w:szCs w:val="21"/>
        </w:rPr>
        <w:t>“</w:t>
      </w:r>
      <w:r>
        <w:rPr>
          <w:rFonts w:ascii="Times New Roman" w:hAnsi="Times New Roman"/>
          <w:b/>
          <w:bCs/>
          <w:color w:val="000000"/>
          <w:kern w:val="0"/>
          <w:szCs w:val="21"/>
        </w:rPr>
        <w:t>应（应当）</w:t>
      </w:r>
      <w:r>
        <w:rPr>
          <w:rFonts w:ascii="Times New Roman" w:hAnsi="Times New Roman"/>
          <w:b/>
          <w:bCs/>
          <w:color w:val="000000"/>
          <w:kern w:val="0"/>
          <w:szCs w:val="21"/>
        </w:rPr>
        <w:t>”</w:t>
      </w:r>
      <w:r>
        <w:rPr>
          <w:rFonts w:ascii="Times New Roman" w:hAnsi="Times New Roman"/>
          <w:b/>
          <w:bCs/>
          <w:color w:val="000000"/>
          <w:kern w:val="0"/>
          <w:szCs w:val="21"/>
        </w:rPr>
        <w:t>等其他文字说明的商务和技术要求。</w:t>
      </w:r>
    </w:p>
    <w:p w14:paraId="1F45C49E" w14:textId="77777777" w:rsidR="00272A0D" w:rsidRDefault="00AB2459">
      <w:pPr>
        <w:widowControl/>
        <w:shd w:val="clear" w:color="auto" w:fill="FFFFFF"/>
        <w:spacing w:line="360" w:lineRule="auto"/>
        <w:ind w:firstLine="420"/>
        <w:jc w:val="left"/>
        <w:rPr>
          <w:rFonts w:ascii="Times New Roman" w:hAnsi="Times New Roman"/>
          <w:b/>
          <w:color w:val="000000"/>
          <w:kern w:val="0"/>
          <w:szCs w:val="21"/>
        </w:rPr>
      </w:pPr>
      <w:r>
        <w:rPr>
          <w:rFonts w:ascii="Times New Roman" w:hAnsi="Times New Roman"/>
          <w:b/>
          <w:color w:val="000000"/>
          <w:kern w:val="0"/>
          <w:szCs w:val="21"/>
        </w:rPr>
        <w:t>14.2.2.2</w:t>
      </w:r>
      <w:r>
        <w:rPr>
          <w:rFonts w:ascii="Times New Roman" w:hAnsi="Times New Roman"/>
          <w:color w:val="000000"/>
          <w:kern w:val="0"/>
          <w:szCs w:val="21"/>
        </w:rPr>
        <w:t>有下列情形之一的予以废标：</w:t>
      </w:r>
    </w:p>
    <w:p w14:paraId="52949C4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1</w:t>
      </w:r>
      <w:r>
        <w:rPr>
          <w:rFonts w:ascii="Times New Roman" w:hAnsi="Times New Roman"/>
          <w:color w:val="000000"/>
          <w:kern w:val="0"/>
          <w:szCs w:val="21"/>
        </w:rPr>
        <w:t>）出现影响招标公正的违法、违规行为的；</w:t>
      </w:r>
    </w:p>
    <w:p w14:paraId="2A3CBA3F"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2</w:t>
      </w:r>
      <w:r>
        <w:rPr>
          <w:rFonts w:ascii="Times New Roman" w:hAnsi="Times New Roman"/>
          <w:color w:val="000000"/>
          <w:kern w:val="0"/>
          <w:szCs w:val="21"/>
        </w:rPr>
        <w:t>）投标人的报价均超过了采购预算，招标人不能支付的；</w:t>
      </w:r>
    </w:p>
    <w:p w14:paraId="76C1C3EC"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t>3</w:t>
      </w:r>
      <w:r>
        <w:rPr>
          <w:rFonts w:ascii="Times New Roman" w:hAnsi="Times New Roman"/>
          <w:color w:val="000000"/>
          <w:kern w:val="0"/>
          <w:szCs w:val="21"/>
        </w:rPr>
        <w:t>）因重大变故，采购任务取消的。</w:t>
      </w:r>
    </w:p>
    <w:p w14:paraId="0286280E"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在评标期间，出现符合资格性检查的投标人或者对招标文件</w:t>
      </w:r>
      <w:proofErr w:type="gramStart"/>
      <w:r>
        <w:rPr>
          <w:rFonts w:ascii="Times New Roman" w:hAnsi="Times New Roman"/>
          <w:color w:val="000000"/>
          <w:kern w:val="0"/>
          <w:szCs w:val="21"/>
        </w:rPr>
        <w:t>作出</w:t>
      </w:r>
      <w:proofErr w:type="gramEnd"/>
      <w:r>
        <w:rPr>
          <w:rFonts w:ascii="Times New Roman" w:hAnsi="Times New Roman"/>
          <w:color w:val="000000"/>
          <w:kern w:val="0"/>
          <w:szCs w:val="21"/>
        </w:rPr>
        <w:t>实质性响应的投标人不足三家情形的，比照</w:t>
      </w:r>
      <w:r>
        <w:rPr>
          <w:rFonts w:ascii="Times New Roman" w:hAnsi="Times New Roman"/>
          <w:b/>
          <w:bCs/>
          <w:color w:val="000000"/>
          <w:kern w:val="0"/>
          <w:szCs w:val="21"/>
        </w:rPr>
        <w:t>13.6</w:t>
      </w:r>
      <w:r>
        <w:rPr>
          <w:rFonts w:ascii="Times New Roman" w:hAnsi="Times New Roman"/>
          <w:color w:val="000000"/>
          <w:kern w:val="0"/>
          <w:szCs w:val="21"/>
        </w:rPr>
        <w:t>款执行。</w:t>
      </w:r>
    </w:p>
    <w:p w14:paraId="6FBB432D"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14.2.3</w:t>
      </w:r>
      <w:r>
        <w:rPr>
          <w:rFonts w:ascii="Times New Roman" w:hAnsi="Times New Roman"/>
          <w:b/>
          <w:bCs/>
          <w:color w:val="000000"/>
          <w:kern w:val="0"/>
          <w:szCs w:val="21"/>
        </w:rPr>
        <w:t>澄清有关问题</w:t>
      </w:r>
      <w:r>
        <w:rPr>
          <w:rFonts w:ascii="Times New Roman" w:hAnsi="Times New Roman"/>
          <w:color w:val="000000"/>
          <w:kern w:val="0"/>
          <w:szCs w:val="21"/>
        </w:rPr>
        <w:t>。</w:t>
      </w:r>
    </w:p>
    <w:p w14:paraId="7E0D07FD"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14.2.3.1</w:t>
      </w:r>
      <w:r>
        <w:rPr>
          <w:rFonts w:ascii="Times New Roman" w:hAnsi="Times New Roman"/>
          <w:color w:val="000000"/>
          <w:kern w:val="0"/>
          <w:szCs w:val="21"/>
        </w:rPr>
        <w:t>对于投标文件中含义不明确、同类问题表述不一致或者有明显文字和计算错误的内容，评标委员会应当以书面形式要求投标人</w:t>
      </w:r>
      <w:proofErr w:type="gramStart"/>
      <w:r>
        <w:rPr>
          <w:rFonts w:ascii="Times New Roman" w:hAnsi="Times New Roman"/>
          <w:color w:val="000000"/>
          <w:kern w:val="0"/>
          <w:szCs w:val="21"/>
        </w:rPr>
        <w:t>作出</w:t>
      </w:r>
      <w:proofErr w:type="gramEnd"/>
      <w:r>
        <w:rPr>
          <w:rFonts w:ascii="Times New Roman" w:hAnsi="Times New Roman"/>
          <w:color w:val="000000"/>
          <w:kern w:val="0"/>
          <w:szCs w:val="21"/>
        </w:rPr>
        <w:t>必要的澄清、说明或者补正。</w:t>
      </w:r>
    </w:p>
    <w:p w14:paraId="54F86261"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14.2.3.2</w:t>
      </w:r>
      <w:r>
        <w:rPr>
          <w:rFonts w:ascii="Times New Roman" w:hAnsi="Times New Roman"/>
          <w:color w:val="000000"/>
          <w:kern w:val="0"/>
          <w:szCs w:val="21"/>
        </w:rPr>
        <w:t>投标人的澄清、说明或者补正应当采用书面形式，并加盖公章，或者由法定代表人或其授权代表签字。投标人的澄清、说明或者补正不得超出投标文件的范围或者改变投标文件的实质性内容。</w:t>
      </w:r>
    </w:p>
    <w:p w14:paraId="57E30B9D"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14.2.3.3</w:t>
      </w:r>
      <w:r>
        <w:rPr>
          <w:rFonts w:ascii="Times New Roman" w:hAnsi="Times New Roman"/>
          <w:color w:val="000000"/>
          <w:kern w:val="0"/>
          <w:szCs w:val="21"/>
        </w:rPr>
        <w:t>投标文件报价出现前后不一致的，除招标文件另有规定外，按照下列规定修正：</w:t>
      </w:r>
    </w:p>
    <w:p w14:paraId="3C4160D9"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w:t>
      </w:r>
      <w:r>
        <w:rPr>
          <w:rFonts w:ascii="Times New Roman" w:hAnsi="Times New Roman"/>
          <w:color w:val="000000"/>
          <w:kern w:val="0"/>
          <w:szCs w:val="21"/>
        </w:rPr>
        <w:t>投标文件中开标一览表（报价表）内容与投标文件中相应内容不一致的，以开标一览表（报价表）为准；</w:t>
      </w:r>
    </w:p>
    <w:p w14:paraId="332D445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(2)</w:t>
      </w:r>
      <w:r>
        <w:rPr>
          <w:rFonts w:ascii="Times New Roman" w:hAnsi="Times New Roman"/>
          <w:color w:val="000000"/>
          <w:kern w:val="0"/>
          <w:szCs w:val="21"/>
        </w:rPr>
        <w:t>大写金额和小写金额不一致的，以大写金额为准；</w:t>
      </w:r>
    </w:p>
    <w:p w14:paraId="6AA49453"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(3)</w:t>
      </w:r>
      <w:r>
        <w:rPr>
          <w:rFonts w:ascii="Times New Roman" w:hAnsi="Times New Roman"/>
          <w:color w:val="000000"/>
          <w:kern w:val="0"/>
          <w:szCs w:val="21"/>
        </w:rPr>
        <w:t>单价金额小数点或者百分比有明显错位的，以开标一览表的总价为准，并修改单价；</w:t>
      </w:r>
    </w:p>
    <w:p w14:paraId="46DB2D9C"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(4)</w:t>
      </w:r>
      <w:r>
        <w:rPr>
          <w:rFonts w:ascii="Times New Roman" w:hAnsi="Times New Roman"/>
          <w:color w:val="000000"/>
          <w:kern w:val="0"/>
          <w:szCs w:val="21"/>
        </w:rPr>
        <w:t>总价金额与按单价汇总金额不一致的，以单价金额计算结果为准。</w:t>
      </w:r>
    </w:p>
    <w:p w14:paraId="6171A45E" w14:textId="77777777" w:rsidR="00272A0D" w:rsidRDefault="00AB2459">
      <w:pPr>
        <w:widowControl/>
        <w:shd w:val="clear" w:color="auto" w:fill="FFFFFF"/>
        <w:spacing w:line="360" w:lineRule="auto"/>
        <w:ind w:firstLine="420"/>
        <w:rPr>
          <w:rFonts w:ascii="Times New Roman" w:hAnsi="Times New Roman"/>
          <w:b/>
          <w:color w:val="000000"/>
          <w:kern w:val="0"/>
          <w:szCs w:val="21"/>
        </w:rPr>
      </w:pPr>
      <w:r>
        <w:rPr>
          <w:rFonts w:ascii="Times New Roman" w:hAnsi="Times New Roman"/>
          <w:color w:val="000000"/>
          <w:kern w:val="0"/>
          <w:szCs w:val="21"/>
        </w:rPr>
        <w:t>同时出现两种以上不一致的，按照前款规定的顺序修正。</w:t>
      </w:r>
      <w:r>
        <w:rPr>
          <w:rFonts w:ascii="Times New Roman" w:hAnsi="Times New Roman"/>
          <w:b/>
          <w:color w:val="000000"/>
          <w:kern w:val="0"/>
          <w:szCs w:val="21"/>
        </w:rPr>
        <w:t>修正后的报价按照前款规定经投标人确认后产生约束力，投标人不确认的，其投标无效。</w:t>
      </w:r>
    </w:p>
    <w:p w14:paraId="5FBB9D29"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14.2.3.4</w:t>
      </w:r>
      <w:r>
        <w:rPr>
          <w:rFonts w:ascii="Times New Roman" w:hAnsi="Times New Roman"/>
          <w:color w:val="000000"/>
        </w:rPr>
        <w:t>评标委员会认为投标人的报价明显低于其他通过符合性审查投标人的报价，有可能影响产品质量或者不能诚信履约的，将要求其在评标现场合理的时间内提供书面说明，必要时提交相关证明材料；</w:t>
      </w:r>
      <w:r>
        <w:rPr>
          <w:rFonts w:ascii="Times New Roman" w:hAnsi="Times New Roman"/>
          <w:b/>
          <w:color w:val="000000"/>
        </w:rPr>
        <w:t>投标人不能证明其报价合理性的，评标委员会将其作为无效投标处理。</w:t>
      </w:r>
    </w:p>
    <w:p w14:paraId="3B892721"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lastRenderedPageBreak/>
        <w:t>14.2.4</w:t>
      </w:r>
      <w:r>
        <w:rPr>
          <w:rFonts w:ascii="Times New Roman" w:hAnsi="Times New Roman"/>
          <w:b/>
          <w:bCs/>
          <w:color w:val="000000"/>
          <w:kern w:val="0"/>
          <w:szCs w:val="21"/>
        </w:rPr>
        <w:t>比较与评价。</w:t>
      </w:r>
      <w:r>
        <w:rPr>
          <w:rFonts w:ascii="Times New Roman" w:hAnsi="Times New Roman"/>
          <w:color w:val="000000"/>
          <w:kern w:val="0"/>
          <w:szCs w:val="21"/>
        </w:rPr>
        <w:t>评标委员会应当按照招标文件中规定的评标方法和标准，对符合性审查合格的投标文件进行商务和技术评估，综合比较与评价。</w:t>
      </w:r>
    </w:p>
    <w:p w14:paraId="17AEF2C9"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b/>
          <w:bCs/>
          <w:color w:val="000000"/>
          <w:kern w:val="0"/>
          <w:szCs w:val="21"/>
        </w:rPr>
        <w:t>14.3</w:t>
      </w:r>
      <w:r>
        <w:rPr>
          <w:rFonts w:ascii="Times New Roman" w:hAnsi="Times New Roman"/>
          <w:b/>
          <w:bCs/>
          <w:color w:val="000000"/>
          <w:kern w:val="0"/>
          <w:szCs w:val="21"/>
        </w:rPr>
        <w:t>评标方法和标准</w:t>
      </w:r>
    </w:p>
    <w:p w14:paraId="2DA4BBAC"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14.3.1</w:t>
      </w:r>
      <w:r>
        <w:rPr>
          <w:rFonts w:ascii="Times New Roman" w:hAnsi="Times New Roman"/>
          <w:color w:val="000000"/>
          <w:kern w:val="0"/>
          <w:szCs w:val="21"/>
        </w:rPr>
        <w:t>评标方法为综合评分法。本次招标的评标方法和标准，详见本招标文件第三章。</w:t>
      </w:r>
    </w:p>
    <w:p w14:paraId="23C0873C"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14.3.2</w:t>
      </w:r>
      <w:r>
        <w:rPr>
          <w:rFonts w:ascii="Times New Roman" w:hAnsi="Times New Roman"/>
          <w:color w:val="000000"/>
          <w:kern w:val="0"/>
          <w:szCs w:val="21"/>
        </w:rPr>
        <w:t>综合评分法，是指投标文件满足招标文件全部实质性要求，</w:t>
      </w:r>
      <w:proofErr w:type="gramStart"/>
      <w:r>
        <w:rPr>
          <w:rFonts w:ascii="Times New Roman" w:hAnsi="Times New Roman"/>
          <w:color w:val="000000"/>
          <w:kern w:val="0"/>
          <w:szCs w:val="21"/>
        </w:rPr>
        <w:t>且按照</w:t>
      </w:r>
      <w:proofErr w:type="gramEnd"/>
      <w:r>
        <w:rPr>
          <w:rFonts w:ascii="Times New Roman" w:hAnsi="Times New Roman"/>
          <w:color w:val="000000"/>
          <w:kern w:val="0"/>
          <w:szCs w:val="21"/>
        </w:rPr>
        <w:t>评审因素的量化指标评审得分最高的投标人为中标候选人的评标方法。</w:t>
      </w:r>
    </w:p>
    <w:p w14:paraId="2C10C2CB"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评审因素，包括价格、技术、商务等。</w:t>
      </w:r>
    </w:p>
    <w:p w14:paraId="1A0DAFDA" w14:textId="77777777" w:rsidR="00272A0D" w:rsidRDefault="00AB2459">
      <w:pPr>
        <w:widowControl/>
        <w:shd w:val="clear" w:color="auto" w:fill="FFFFFF"/>
        <w:spacing w:line="360" w:lineRule="auto"/>
        <w:ind w:firstLine="420"/>
        <w:jc w:val="left"/>
        <w:rPr>
          <w:rFonts w:ascii="Times New Roman" w:hAnsi="Times New Roman"/>
          <w:color w:val="000000"/>
          <w:kern w:val="0"/>
          <w:szCs w:val="21"/>
        </w:rPr>
      </w:pPr>
      <w:r>
        <w:rPr>
          <w:rFonts w:ascii="Times New Roman" w:hAnsi="Times New Roman"/>
          <w:color w:val="000000"/>
          <w:kern w:val="0"/>
          <w:szCs w:val="21"/>
        </w:rPr>
        <w:t>评标时，评标委员会各成员应当独立对每个投标人的投标文件进行评价，并汇总每个投标人的得分。</w:t>
      </w:r>
    </w:p>
    <w:p w14:paraId="1A200A53"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15</w:t>
      </w:r>
      <w:r>
        <w:rPr>
          <w:rFonts w:ascii="Times New Roman" w:hAnsi="Times New Roman"/>
          <w:bCs/>
          <w:color w:val="000000"/>
          <w:kern w:val="0"/>
          <w:szCs w:val="21"/>
        </w:rPr>
        <w:t>、确定入围名单</w:t>
      </w:r>
    </w:p>
    <w:p w14:paraId="5A38DA9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15.1</w:t>
      </w:r>
      <w:r>
        <w:rPr>
          <w:rFonts w:ascii="Times New Roman" w:hAnsi="Times New Roman"/>
          <w:color w:val="000000"/>
          <w:kern w:val="0"/>
          <w:szCs w:val="21"/>
        </w:rPr>
        <w:t>采用综合评分法，评标结果按评审后得分由高到低顺序排列。得分相同的，按投标报价由低到高顺序排列。得分最高者为中标候选人。</w:t>
      </w:r>
    </w:p>
    <w:p w14:paraId="52275EF3"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15.2</w:t>
      </w:r>
      <w:r>
        <w:rPr>
          <w:rFonts w:ascii="Times New Roman" w:hAnsi="Times New Roman"/>
          <w:color w:val="000000"/>
          <w:kern w:val="0"/>
          <w:szCs w:val="21"/>
        </w:rPr>
        <w:t>中标人确定后，在</w:t>
      </w:r>
      <w:r>
        <w:rPr>
          <w:rFonts w:ascii="Times New Roman" w:hAnsi="Times New Roman" w:hint="eastAsia"/>
          <w:color w:val="000000"/>
          <w:szCs w:val="21"/>
          <w:u w:val="single"/>
          <w:lang w:val="zh-CN"/>
        </w:rPr>
        <w:t>原公告发布网</w:t>
      </w:r>
      <w:r>
        <w:rPr>
          <w:rFonts w:ascii="Times New Roman" w:hAnsi="Times New Roman"/>
          <w:color w:val="000000"/>
          <w:kern w:val="0"/>
          <w:szCs w:val="21"/>
        </w:rPr>
        <w:t>发布中标公示，公示期为</w:t>
      </w:r>
      <w:r>
        <w:rPr>
          <w:rFonts w:ascii="Times New Roman" w:hAnsi="Times New Roman"/>
          <w:color w:val="000000"/>
          <w:kern w:val="0"/>
          <w:szCs w:val="21"/>
        </w:rPr>
        <w:t>3</w:t>
      </w:r>
      <w:r>
        <w:rPr>
          <w:rFonts w:ascii="Times New Roman" w:hAnsi="Times New Roman"/>
          <w:color w:val="000000"/>
          <w:kern w:val="0"/>
          <w:szCs w:val="21"/>
        </w:rPr>
        <w:t>日。</w:t>
      </w:r>
    </w:p>
    <w:p w14:paraId="4B7266A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15.3</w:t>
      </w:r>
      <w:r>
        <w:rPr>
          <w:rFonts w:ascii="Times New Roman" w:hAnsi="Times New Roman"/>
          <w:color w:val="000000"/>
          <w:kern w:val="0"/>
          <w:szCs w:val="21"/>
        </w:rPr>
        <w:t>中标通知书对招标人和入围中标人具有同等法律效力。</w:t>
      </w:r>
    </w:p>
    <w:p w14:paraId="7ED99884"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15.4</w:t>
      </w:r>
      <w:r>
        <w:rPr>
          <w:rFonts w:ascii="Times New Roman" w:hAnsi="Times New Roman"/>
          <w:bCs/>
          <w:color w:val="000000"/>
          <w:kern w:val="0"/>
          <w:szCs w:val="21"/>
        </w:rPr>
        <w:t>中标通知书发出后，若中标人如有外包情况一票否决，取消单位服务资格或无正当理由不与招标人签订合同情节严重的，报由主管部门将其列入不良行为记录名单，在一至三年内禁止参加本单位招标活动，并予以通报。</w:t>
      </w:r>
    </w:p>
    <w:p w14:paraId="7CBCFD7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15.5</w:t>
      </w:r>
      <w:r>
        <w:rPr>
          <w:rFonts w:ascii="Times New Roman" w:hAnsi="Times New Roman"/>
          <w:color w:val="000000"/>
          <w:kern w:val="0"/>
          <w:szCs w:val="21"/>
        </w:rPr>
        <w:t>所有投标文件不论中标与否，均不退回。</w:t>
      </w:r>
    </w:p>
    <w:p w14:paraId="795454EE" w14:textId="77777777" w:rsidR="00272A0D" w:rsidRDefault="00AB2459">
      <w:pPr>
        <w:widowControl/>
        <w:shd w:val="clear" w:color="auto" w:fill="FFFFFF"/>
        <w:spacing w:line="360" w:lineRule="auto"/>
        <w:ind w:firstLine="412"/>
        <w:rPr>
          <w:rFonts w:ascii="Times New Roman" w:hAnsi="Times New Roman"/>
          <w:color w:val="000000"/>
          <w:kern w:val="0"/>
          <w:szCs w:val="21"/>
        </w:rPr>
      </w:pPr>
      <w:r>
        <w:rPr>
          <w:rFonts w:ascii="Times New Roman" w:hAnsi="Times New Roman"/>
          <w:bCs/>
          <w:color w:val="000000"/>
          <w:kern w:val="0"/>
          <w:szCs w:val="21"/>
        </w:rPr>
        <w:t>16</w:t>
      </w:r>
      <w:r>
        <w:rPr>
          <w:rFonts w:ascii="Times New Roman" w:hAnsi="Times New Roman"/>
          <w:bCs/>
          <w:color w:val="000000"/>
          <w:kern w:val="0"/>
          <w:szCs w:val="21"/>
        </w:rPr>
        <w:t>、编写评标报告</w:t>
      </w:r>
    </w:p>
    <w:p w14:paraId="334B302A"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16.1</w:t>
      </w:r>
      <w:r>
        <w:rPr>
          <w:rFonts w:ascii="Times New Roman" w:hAnsi="Times New Roman"/>
          <w:color w:val="000000"/>
          <w:kern w:val="0"/>
          <w:szCs w:val="21"/>
        </w:rPr>
        <w:t>评标委员会根据全体评标成员签字的原始评标记录和评标结果编写评标报告。</w:t>
      </w:r>
    </w:p>
    <w:p w14:paraId="66837EE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17</w:t>
      </w:r>
      <w:r>
        <w:rPr>
          <w:rFonts w:ascii="Times New Roman" w:hAnsi="Times New Roman"/>
          <w:bCs/>
          <w:color w:val="000000"/>
          <w:kern w:val="0"/>
          <w:szCs w:val="21"/>
        </w:rPr>
        <w:t>、评标过程的保密性</w:t>
      </w:r>
    </w:p>
    <w:p w14:paraId="5DA8D80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17.1</w:t>
      </w:r>
      <w:r>
        <w:rPr>
          <w:rFonts w:ascii="Times New Roman" w:hAnsi="Times New Roman"/>
          <w:color w:val="000000"/>
          <w:kern w:val="0"/>
          <w:szCs w:val="21"/>
        </w:rPr>
        <w:t>招标人和招标代理机构将采取必要措施，保证评标在严格保密的情况下进行。</w:t>
      </w:r>
    </w:p>
    <w:p w14:paraId="3174A2D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17.2</w:t>
      </w:r>
      <w:r>
        <w:rPr>
          <w:rFonts w:ascii="Times New Roman" w:hAnsi="Times New Roman"/>
          <w:color w:val="000000"/>
          <w:kern w:val="0"/>
          <w:szCs w:val="21"/>
        </w:rPr>
        <w:t>任何单位和个人不得非法干预、影响评标办法的确定，以及评标过程和结果。</w:t>
      </w:r>
    </w:p>
    <w:p w14:paraId="6298F11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17.3</w:t>
      </w:r>
      <w:r>
        <w:rPr>
          <w:rFonts w:ascii="Times New Roman" w:hAnsi="Times New Roman"/>
          <w:color w:val="000000"/>
          <w:kern w:val="0"/>
          <w:szCs w:val="21"/>
        </w:rPr>
        <w:t>凡是与审查、澄清、评价和比较投标的有关资料等，均不向投标人及与评标无关的其他人员透露。</w:t>
      </w:r>
    </w:p>
    <w:p w14:paraId="206511E3"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
          <w:bCs/>
          <w:color w:val="000000"/>
          <w:kern w:val="0"/>
          <w:szCs w:val="21"/>
        </w:rPr>
        <w:t>六、签订合同</w:t>
      </w:r>
    </w:p>
    <w:p w14:paraId="606BFCD7" w14:textId="77777777" w:rsidR="00272A0D" w:rsidRDefault="00AB2459">
      <w:pPr>
        <w:widowControl/>
        <w:shd w:val="clear" w:color="auto" w:fill="FFFFFF"/>
        <w:spacing w:line="360" w:lineRule="auto"/>
        <w:ind w:firstLine="420"/>
        <w:rPr>
          <w:rFonts w:ascii="Times New Roman" w:hAnsi="Times New Roman"/>
          <w:bCs/>
          <w:color w:val="000000"/>
          <w:kern w:val="0"/>
          <w:szCs w:val="21"/>
        </w:rPr>
      </w:pPr>
      <w:r>
        <w:rPr>
          <w:rFonts w:ascii="Times New Roman" w:hAnsi="Times New Roman"/>
          <w:bCs/>
          <w:color w:val="000000"/>
          <w:kern w:val="0"/>
          <w:szCs w:val="21"/>
        </w:rPr>
        <w:t>18</w:t>
      </w:r>
      <w:r>
        <w:rPr>
          <w:rFonts w:ascii="Times New Roman" w:hAnsi="Times New Roman"/>
          <w:bCs/>
          <w:color w:val="000000"/>
          <w:kern w:val="0"/>
          <w:szCs w:val="21"/>
        </w:rPr>
        <w:t>、履约保证金</w:t>
      </w:r>
    </w:p>
    <w:p w14:paraId="29CFB9F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18.1</w:t>
      </w:r>
      <w:r>
        <w:rPr>
          <w:rFonts w:ascii="Times New Roman" w:hAnsi="Times New Roman"/>
          <w:color w:val="000000"/>
          <w:kern w:val="0"/>
          <w:szCs w:val="21"/>
        </w:rPr>
        <w:t>履约保证金的形式：本项目不设置履约保证金。</w:t>
      </w:r>
    </w:p>
    <w:p w14:paraId="211E2E38"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19</w:t>
      </w:r>
      <w:r>
        <w:rPr>
          <w:rFonts w:ascii="Times New Roman" w:hAnsi="Times New Roman"/>
          <w:bCs/>
          <w:color w:val="000000"/>
          <w:kern w:val="0"/>
          <w:szCs w:val="21"/>
        </w:rPr>
        <w:t>签订合同</w:t>
      </w:r>
    </w:p>
    <w:p w14:paraId="1DDFECF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19.1</w:t>
      </w:r>
      <w:r>
        <w:rPr>
          <w:rFonts w:ascii="Times New Roman" w:hAnsi="Times New Roman"/>
          <w:color w:val="000000"/>
          <w:kern w:val="0"/>
          <w:szCs w:val="21"/>
        </w:rPr>
        <w:t>招标人与中标人应当自中标通知书发出之日起</w:t>
      </w:r>
      <w:r>
        <w:rPr>
          <w:rFonts w:ascii="Times New Roman" w:hAnsi="Times New Roman"/>
          <w:color w:val="000000"/>
          <w:kern w:val="0"/>
          <w:szCs w:val="21"/>
        </w:rPr>
        <w:t>30</w:t>
      </w:r>
      <w:r>
        <w:rPr>
          <w:rFonts w:ascii="Times New Roman" w:hAnsi="Times New Roman"/>
          <w:color w:val="000000"/>
          <w:kern w:val="0"/>
          <w:szCs w:val="21"/>
        </w:rPr>
        <w:t>日内，按照招标文件和中标人投标文件的规定，签订书面合同。所签订的合同不得对招标文件确定的事项和中标人投标文件作实质性修改。</w:t>
      </w:r>
    </w:p>
    <w:p w14:paraId="32938D2A"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19.2</w:t>
      </w:r>
      <w:r>
        <w:rPr>
          <w:rFonts w:ascii="Times New Roman" w:hAnsi="Times New Roman"/>
          <w:color w:val="000000"/>
          <w:kern w:val="0"/>
          <w:szCs w:val="21"/>
        </w:rPr>
        <w:t>招标人不得向中标人提出任何不合理的要求作为签订合同的条件。</w:t>
      </w:r>
    </w:p>
    <w:p w14:paraId="619B4345"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lastRenderedPageBreak/>
        <w:t>19.3</w:t>
      </w:r>
      <w:r>
        <w:rPr>
          <w:rFonts w:ascii="Times New Roman" w:hAnsi="Times New Roman"/>
          <w:color w:val="000000"/>
          <w:kern w:val="0"/>
          <w:szCs w:val="21"/>
        </w:rPr>
        <w:t>中标人拒绝与招标人签订合同的，招标人可以按照评审报告推荐的中标或者成交候选人名单排序，确定下一候选人为中标人，也可以重新开展政府采购活动。</w:t>
      </w:r>
    </w:p>
    <w:p w14:paraId="1C70A50E"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19.4</w:t>
      </w:r>
      <w:r>
        <w:rPr>
          <w:rFonts w:ascii="Times New Roman" w:hAnsi="Times New Roman"/>
          <w:color w:val="000000"/>
          <w:kern w:val="0"/>
          <w:szCs w:val="21"/>
        </w:rPr>
        <w:t>合同履行中，招标人需追加与合同标的相同的服务的，在不改变合同其他条款的前提下，可以与中标人协商签订补充合同，但所有补充合同的采购金额不得超过原合同采购金额的百分之十。</w:t>
      </w:r>
    </w:p>
    <w:p w14:paraId="2878CEA6"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19.5</w:t>
      </w:r>
      <w:r>
        <w:rPr>
          <w:rFonts w:ascii="Times New Roman" w:hAnsi="Times New Roman"/>
          <w:color w:val="000000"/>
          <w:kern w:val="0"/>
          <w:szCs w:val="21"/>
        </w:rPr>
        <w:t>招标人与中标人应当根据合同的约定依法履行合同义务。</w:t>
      </w:r>
    </w:p>
    <w:p w14:paraId="3D9C7180"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
          <w:bCs/>
          <w:color w:val="000000"/>
          <w:kern w:val="0"/>
          <w:szCs w:val="21"/>
        </w:rPr>
        <w:t>七、质疑和投诉</w:t>
      </w:r>
    </w:p>
    <w:p w14:paraId="35BB0202"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bCs/>
          <w:color w:val="000000"/>
          <w:kern w:val="0"/>
          <w:szCs w:val="21"/>
        </w:rPr>
        <w:t>、质疑</w:t>
      </w:r>
    </w:p>
    <w:p w14:paraId="6248DDA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1</w:t>
      </w:r>
      <w:r>
        <w:rPr>
          <w:rFonts w:ascii="Times New Roman" w:hAnsi="Times New Roman"/>
          <w:color w:val="000000"/>
          <w:kern w:val="0"/>
          <w:szCs w:val="21"/>
        </w:rPr>
        <w:t>投标人对招标活动事项有疑问的，可以向招标代理机构提出询问，招标代理机构将依法</w:t>
      </w:r>
      <w:proofErr w:type="gramStart"/>
      <w:r>
        <w:rPr>
          <w:rFonts w:ascii="Times New Roman" w:hAnsi="Times New Roman"/>
          <w:color w:val="000000"/>
          <w:kern w:val="0"/>
          <w:szCs w:val="21"/>
        </w:rPr>
        <w:t>作出</w:t>
      </w:r>
      <w:proofErr w:type="gramEnd"/>
      <w:r>
        <w:rPr>
          <w:rFonts w:ascii="Times New Roman" w:hAnsi="Times New Roman"/>
          <w:color w:val="000000"/>
          <w:kern w:val="0"/>
          <w:szCs w:val="21"/>
        </w:rPr>
        <w:t>答复，但答复的内容不涉及商业秘密</w:t>
      </w:r>
      <w:r>
        <w:rPr>
          <w:rFonts w:ascii="Times New Roman" w:hAnsi="Times New Roman"/>
          <w:b/>
          <w:bCs/>
          <w:color w:val="000000"/>
          <w:kern w:val="0"/>
          <w:szCs w:val="21"/>
        </w:rPr>
        <w:t>。</w:t>
      </w:r>
    </w:p>
    <w:p w14:paraId="206BD165"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2</w:t>
      </w:r>
      <w:r>
        <w:rPr>
          <w:rFonts w:ascii="Times New Roman" w:hAnsi="Times New Roman"/>
          <w:color w:val="000000"/>
          <w:kern w:val="0"/>
          <w:szCs w:val="21"/>
        </w:rPr>
        <w:t>提出质疑的投标人应当是参与所质疑项目招标活动的投标人。潜在投标人已依法获取其可质疑的招标文件的，可以对该文件提出质疑。</w:t>
      </w:r>
    </w:p>
    <w:p w14:paraId="634CC9FC"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3</w:t>
      </w:r>
      <w:r>
        <w:rPr>
          <w:rFonts w:ascii="Times New Roman" w:hAnsi="Times New Roman"/>
          <w:color w:val="000000"/>
          <w:kern w:val="0"/>
          <w:szCs w:val="21"/>
        </w:rPr>
        <w:t>投标人或其他利害关系人对依法必须进行招标的项目的评标结果有异议的，应在中标候选人公示期间提出。</w:t>
      </w:r>
    </w:p>
    <w:p w14:paraId="13EDAE87"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4</w:t>
      </w:r>
      <w:r>
        <w:rPr>
          <w:rFonts w:ascii="Times New Roman" w:hAnsi="Times New Roman"/>
          <w:color w:val="000000"/>
          <w:kern w:val="0"/>
          <w:szCs w:val="21"/>
        </w:rPr>
        <w:t>投标人提出质疑应当提交质疑函和必要的证明材料。质疑</w:t>
      </w:r>
      <w:proofErr w:type="gramStart"/>
      <w:r>
        <w:rPr>
          <w:rFonts w:ascii="Times New Roman" w:hAnsi="Times New Roman"/>
          <w:color w:val="000000"/>
          <w:kern w:val="0"/>
          <w:szCs w:val="21"/>
        </w:rPr>
        <w:t>函应当</w:t>
      </w:r>
      <w:proofErr w:type="gramEnd"/>
      <w:r>
        <w:rPr>
          <w:rFonts w:ascii="Times New Roman" w:hAnsi="Times New Roman"/>
          <w:color w:val="000000"/>
          <w:kern w:val="0"/>
          <w:szCs w:val="21"/>
        </w:rPr>
        <w:t>包括下列内容：</w:t>
      </w:r>
    </w:p>
    <w:p w14:paraId="204D2CB0"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（一）投标人的姓名或者名称、地址、邮编、联系人及联系电话；</w:t>
      </w:r>
    </w:p>
    <w:p w14:paraId="4BB825E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（二）质疑项目的名称、编号；</w:t>
      </w:r>
    </w:p>
    <w:p w14:paraId="7292806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（三）具体、明确的质疑事项和与质疑事项相关的请求（具体条款）；</w:t>
      </w:r>
    </w:p>
    <w:p w14:paraId="7954004C"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（四）事实依据（具体条款）；</w:t>
      </w:r>
    </w:p>
    <w:p w14:paraId="269C5594"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（五）必要的法律依据（具体条款）；</w:t>
      </w:r>
    </w:p>
    <w:p w14:paraId="568BCCE1"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color w:val="000000"/>
          <w:kern w:val="0"/>
          <w:szCs w:val="21"/>
        </w:rPr>
        <w:t>（六）提出质疑的日期。</w:t>
      </w:r>
    </w:p>
    <w:p w14:paraId="4C3FC3D5" w14:textId="77777777" w:rsidR="00272A0D" w:rsidRDefault="00AB2459">
      <w:pPr>
        <w:widowControl/>
        <w:shd w:val="clear" w:color="auto" w:fill="FFFFFF"/>
        <w:spacing w:line="360" w:lineRule="auto"/>
        <w:ind w:firstLine="420"/>
        <w:rPr>
          <w:rFonts w:ascii="Times New Roman" w:hAnsi="Times New Roman"/>
          <w:color w:val="000000"/>
          <w:szCs w:val="21"/>
        </w:rPr>
      </w:pPr>
      <w:r>
        <w:rPr>
          <w:rFonts w:ascii="Times New Roman" w:hAnsi="Times New Roman"/>
          <w:color w:val="000000"/>
          <w:szCs w:val="21"/>
        </w:rPr>
        <w:t>投标人为法人或者其他组织的，应当由法定代表人、主要负责人，或者其授权代表签字或者盖章，并加盖公章。代理人提出质疑和投诉，应当提交投标人签署的授权委托书。其授权委托书应当载明代理人的姓名或者名称、代理事项、具体权限、期限和相关事项。</w:t>
      </w:r>
    </w:p>
    <w:p w14:paraId="45489207" w14:textId="77777777" w:rsidR="00272A0D" w:rsidRDefault="00AB2459">
      <w:pPr>
        <w:widowControl/>
        <w:shd w:val="clear" w:color="auto" w:fill="FFFFFF"/>
        <w:spacing w:line="360" w:lineRule="auto"/>
        <w:ind w:firstLine="420"/>
        <w:rPr>
          <w:rFonts w:ascii="Times New Roman" w:hAnsi="Times New Roman"/>
          <w:color w:val="000000"/>
          <w:szCs w:val="21"/>
        </w:rPr>
      </w:pPr>
      <w:r>
        <w:rPr>
          <w:rFonts w:ascii="Times New Roman" w:hAnsi="Times New Roman"/>
          <w:color w:val="000000"/>
          <w:szCs w:val="21"/>
        </w:rPr>
        <w:t>质疑</w:t>
      </w:r>
      <w:proofErr w:type="gramStart"/>
      <w:r>
        <w:rPr>
          <w:rFonts w:ascii="Times New Roman" w:hAnsi="Times New Roman"/>
          <w:color w:val="000000"/>
          <w:szCs w:val="21"/>
        </w:rPr>
        <w:t>函应当</w:t>
      </w:r>
      <w:proofErr w:type="gramEnd"/>
      <w:r>
        <w:rPr>
          <w:rFonts w:ascii="Times New Roman" w:hAnsi="Times New Roman"/>
          <w:color w:val="000000"/>
          <w:szCs w:val="21"/>
        </w:rPr>
        <w:t>使用中文。相关当事人提供外文书证或者外国语视听资料的，应当附有中文译本，由翻译机构盖章或者翻译人员签名。</w:t>
      </w:r>
    </w:p>
    <w:p w14:paraId="0C16F39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5</w:t>
      </w:r>
      <w:r>
        <w:rPr>
          <w:rFonts w:ascii="Times New Roman" w:hAnsi="Times New Roman"/>
          <w:color w:val="000000"/>
          <w:kern w:val="0"/>
          <w:szCs w:val="21"/>
        </w:rPr>
        <w:t>质疑</w:t>
      </w:r>
      <w:proofErr w:type="gramStart"/>
      <w:r>
        <w:rPr>
          <w:rFonts w:ascii="Times New Roman" w:hAnsi="Times New Roman"/>
          <w:color w:val="000000"/>
          <w:kern w:val="0"/>
          <w:szCs w:val="21"/>
        </w:rPr>
        <w:t>函应当</w:t>
      </w:r>
      <w:proofErr w:type="gramEnd"/>
      <w:r>
        <w:rPr>
          <w:rFonts w:ascii="Times New Roman" w:hAnsi="Times New Roman"/>
          <w:color w:val="000000"/>
          <w:kern w:val="0"/>
          <w:szCs w:val="21"/>
        </w:rPr>
        <w:t>现场提交至招标代理机构联系人处，提交时应出示有效身份证明。未按上述要求提交质疑函的，质疑不予受理。</w:t>
      </w:r>
    </w:p>
    <w:p w14:paraId="678C4BB6" w14:textId="77777777" w:rsidR="00272A0D" w:rsidRDefault="00AB2459">
      <w:pPr>
        <w:spacing w:line="360" w:lineRule="auto"/>
        <w:ind w:firstLineChars="200" w:firstLine="420"/>
        <w:rPr>
          <w:rFonts w:ascii="Times New Roman" w:hAnsi="Times New Roman"/>
          <w:color w:val="000000"/>
          <w:kern w:val="0"/>
          <w:szCs w:val="21"/>
        </w:rPr>
      </w:pPr>
      <w:r>
        <w:rPr>
          <w:rFonts w:ascii="Times New Roman" w:hAnsi="Times New Roman"/>
          <w:bCs/>
          <w:color w:val="000000"/>
          <w:kern w:val="0"/>
          <w:szCs w:val="21"/>
        </w:rPr>
        <w:t>20.</w:t>
      </w:r>
      <w:r>
        <w:rPr>
          <w:rFonts w:ascii="Times New Roman" w:hAnsi="Times New Roman"/>
          <w:color w:val="000000"/>
          <w:kern w:val="0"/>
          <w:szCs w:val="21"/>
        </w:rPr>
        <w:t>6</w:t>
      </w:r>
      <w:r>
        <w:rPr>
          <w:rFonts w:ascii="Times New Roman" w:hAnsi="Times New Roman"/>
          <w:color w:val="000000"/>
          <w:kern w:val="0"/>
          <w:szCs w:val="21"/>
        </w:rPr>
        <w:t>投标人不得虚假质疑和恶意质疑，并对质疑内容的真实性承担责任。投标人或者其他利害关系人通过捏造事实、伪造证明材料等</w:t>
      </w:r>
      <w:r>
        <w:rPr>
          <w:rFonts w:ascii="Times New Roman" w:hAnsi="Times New Roman"/>
          <w:color w:val="000000"/>
          <w:szCs w:val="21"/>
        </w:rPr>
        <w:t>方式</w:t>
      </w:r>
      <w:r>
        <w:rPr>
          <w:rFonts w:ascii="Times New Roman" w:hAnsi="Times New Roman"/>
          <w:color w:val="000000"/>
          <w:kern w:val="0"/>
          <w:szCs w:val="21"/>
        </w:rPr>
        <w:t>提出异议或投诉，阻碍招投标活动正常进行的，属于严重不良行为，代理机构将提请招标人将其列入不良行为记录名单，并依法予以处罚。</w:t>
      </w:r>
    </w:p>
    <w:p w14:paraId="0C416D1F" w14:textId="77777777" w:rsidR="00272A0D" w:rsidRDefault="00AB2459">
      <w:pPr>
        <w:spacing w:line="400" w:lineRule="atLeast"/>
        <w:ind w:firstLineChars="200" w:firstLine="420"/>
        <w:rPr>
          <w:rFonts w:ascii="Times New Roman" w:eastAsia="隶书" w:hAnsi="Times New Roman"/>
          <w:color w:val="000000"/>
          <w:sz w:val="24"/>
        </w:rPr>
      </w:pPr>
      <w:r>
        <w:rPr>
          <w:rFonts w:ascii="Times New Roman" w:hAnsi="Times New Roman"/>
          <w:bCs/>
          <w:color w:val="000000"/>
          <w:kern w:val="0"/>
          <w:szCs w:val="21"/>
        </w:rPr>
        <w:t>20.</w:t>
      </w:r>
      <w:r>
        <w:rPr>
          <w:rFonts w:ascii="Times New Roman" w:hAnsi="Times New Roman"/>
          <w:color w:val="000000"/>
          <w:kern w:val="0"/>
          <w:szCs w:val="21"/>
        </w:rPr>
        <w:t>7</w:t>
      </w:r>
      <w:r>
        <w:rPr>
          <w:rFonts w:ascii="Times New Roman" w:hAnsi="Times New Roman"/>
          <w:color w:val="000000"/>
          <w:kern w:val="0"/>
          <w:szCs w:val="21"/>
        </w:rPr>
        <w:t>招标代理机构在收到投标人的书面质疑后将及时组织调查核实，在</w:t>
      </w:r>
      <w:r>
        <w:rPr>
          <w:rFonts w:ascii="Times New Roman" w:hAnsi="Times New Roman"/>
          <w:b/>
          <w:bCs/>
          <w:color w:val="000000"/>
          <w:kern w:val="0"/>
          <w:szCs w:val="21"/>
        </w:rPr>
        <w:t>七个工作日内</w:t>
      </w:r>
      <w:proofErr w:type="gramStart"/>
      <w:r>
        <w:rPr>
          <w:rFonts w:ascii="Times New Roman" w:hAnsi="Times New Roman"/>
          <w:color w:val="000000"/>
          <w:kern w:val="0"/>
          <w:szCs w:val="21"/>
        </w:rPr>
        <w:t>作出</w:t>
      </w:r>
      <w:proofErr w:type="gramEnd"/>
      <w:r>
        <w:rPr>
          <w:rFonts w:ascii="Times New Roman" w:hAnsi="Times New Roman"/>
          <w:color w:val="000000"/>
          <w:kern w:val="0"/>
          <w:szCs w:val="21"/>
        </w:rPr>
        <w:t>答复，并以书面或在网站公告形式通知质疑投标人和其他有关投标人，答复的内容不涉及</w:t>
      </w:r>
      <w:r>
        <w:rPr>
          <w:rFonts w:ascii="Times New Roman" w:hAnsi="Times New Roman"/>
          <w:color w:val="000000"/>
          <w:kern w:val="0"/>
          <w:szCs w:val="21"/>
        </w:rPr>
        <w:lastRenderedPageBreak/>
        <w:t>商业秘密。</w:t>
      </w:r>
      <w:proofErr w:type="gramStart"/>
      <w:r>
        <w:rPr>
          <w:rFonts w:ascii="Times New Roman" w:hAnsi="Times New Roman"/>
          <w:b/>
          <w:color w:val="000000"/>
          <w:kern w:val="0"/>
          <w:szCs w:val="21"/>
        </w:rPr>
        <w:t>作出</w:t>
      </w:r>
      <w:proofErr w:type="gramEnd"/>
      <w:r>
        <w:rPr>
          <w:rFonts w:ascii="Times New Roman" w:hAnsi="Times New Roman"/>
          <w:b/>
          <w:color w:val="000000"/>
          <w:kern w:val="0"/>
          <w:szCs w:val="21"/>
        </w:rPr>
        <w:t>答复前，将暂停招标投标活动。</w:t>
      </w:r>
    </w:p>
    <w:p w14:paraId="4503F63C" w14:textId="77777777" w:rsidR="00272A0D" w:rsidRDefault="00AB2459">
      <w:pPr>
        <w:widowControl/>
        <w:shd w:val="clear" w:color="auto" w:fill="FFFFFF"/>
        <w:spacing w:line="420" w:lineRule="exact"/>
        <w:ind w:firstLine="420"/>
        <w:rPr>
          <w:rFonts w:ascii="Times New Roman" w:hAnsi="Times New Roman"/>
          <w:color w:val="000000"/>
          <w:kern w:val="0"/>
          <w:szCs w:val="21"/>
        </w:rPr>
      </w:pPr>
      <w:r>
        <w:rPr>
          <w:rFonts w:ascii="Times New Roman" w:hAnsi="Times New Roman"/>
          <w:bCs/>
          <w:color w:val="000000"/>
          <w:kern w:val="0"/>
          <w:szCs w:val="21"/>
        </w:rPr>
        <w:t>21</w:t>
      </w:r>
      <w:r>
        <w:rPr>
          <w:rFonts w:ascii="Times New Roman" w:hAnsi="Times New Roman"/>
          <w:bCs/>
          <w:color w:val="000000"/>
          <w:kern w:val="0"/>
          <w:szCs w:val="21"/>
        </w:rPr>
        <w:t>、投诉</w:t>
      </w:r>
    </w:p>
    <w:p w14:paraId="440A2993" w14:textId="77777777" w:rsidR="00272A0D" w:rsidRDefault="00AB2459">
      <w:pPr>
        <w:spacing w:line="420" w:lineRule="exact"/>
        <w:ind w:firstLineChars="200" w:firstLine="420"/>
        <w:rPr>
          <w:rFonts w:ascii="Times New Roman" w:hAnsi="Times New Roman"/>
          <w:color w:val="000000"/>
        </w:rPr>
      </w:pPr>
      <w:r>
        <w:rPr>
          <w:rFonts w:ascii="Times New Roman" w:hAnsi="Times New Roman"/>
          <w:color w:val="000000"/>
        </w:rPr>
        <w:t>21.1</w:t>
      </w:r>
      <w:r>
        <w:rPr>
          <w:rFonts w:ascii="Times New Roman" w:hAnsi="Times New Roman"/>
          <w:color w:val="000000"/>
        </w:rPr>
        <w:t>质疑投标人对招标代理机构的答复不满意或者招标代理机构未在规定的时间内</w:t>
      </w:r>
      <w:proofErr w:type="gramStart"/>
      <w:r>
        <w:rPr>
          <w:rFonts w:ascii="Times New Roman" w:hAnsi="Times New Roman"/>
          <w:color w:val="000000"/>
        </w:rPr>
        <w:t>作出</w:t>
      </w:r>
      <w:proofErr w:type="gramEnd"/>
      <w:r>
        <w:rPr>
          <w:rFonts w:ascii="Times New Roman" w:hAnsi="Times New Roman"/>
          <w:color w:val="000000"/>
        </w:rPr>
        <w:t>答复的，可以在答复期满后十五个工作日内向上级部门投诉。</w:t>
      </w:r>
    </w:p>
    <w:p w14:paraId="54E9B4B5" w14:textId="77777777" w:rsidR="00272A0D" w:rsidRDefault="00AB2459">
      <w:pPr>
        <w:spacing w:line="420" w:lineRule="exact"/>
        <w:ind w:firstLineChars="200" w:firstLine="420"/>
        <w:rPr>
          <w:rFonts w:ascii="Times New Roman" w:hAnsi="Times New Roman"/>
          <w:color w:val="000000"/>
        </w:rPr>
      </w:pPr>
      <w:r>
        <w:rPr>
          <w:rFonts w:ascii="Times New Roman" w:hAnsi="Times New Roman"/>
          <w:color w:val="000000"/>
        </w:rPr>
        <w:t>21.</w:t>
      </w:r>
      <w:r>
        <w:rPr>
          <w:rFonts w:ascii="Times New Roman" w:hAnsi="Times New Roman"/>
          <w:color w:val="000000"/>
          <w:szCs w:val="21"/>
        </w:rPr>
        <w:t>2</w:t>
      </w:r>
      <w:r>
        <w:rPr>
          <w:rFonts w:ascii="Times New Roman" w:hAnsi="Times New Roman"/>
          <w:color w:val="000000"/>
          <w:szCs w:val="21"/>
        </w:rPr>
        <w:t>投标人投诉应当有明确的请求和必要的证明材料。投标人投诉的事项不得超出已质疑事项的范围。</w:t>
      </w:r>
    </w:p>
    <w:p w14:paraId="24C66876" w14:textId="77777777" w:rsidR="00272A0D" w:rsidRDefault="00AB2459">
      <w:pPr>
        <w:pStyle w:val="Style3"/>
        <w:rPr>
          <w:rFonts w:ascii="Times New Roman" w:hAnsi="Times New Roman"/>
          <w:b/>
          <w:bCs/>
          <w:color w:val="000000"/>
          <w:kern w:val="0"/>
          <w:szCs w:val="21"/>
        </w:rPr>
      </w:pPr>
      <w:r>
        <w:rPr>
          <w:rFonts w:ascii="Times New Roman" w:hAnsi="Times New Roman"/>
          <w:color w:val="000000"/>
        </w:rPr>
        <w:t>21.</w:t>
      </w:r>
      <w:r>
        <w:rPr>
          <w:rFonts w:ascii="Times New Roman" w:hAnsi="Times New Roman"/>
          <w:color w:val="000000"/>
          <w:szCs w:val="21"/>
        </w:rPr>
        <w:t>3</w:t>
      </w:r>
      <w:r>
        <w:rPr>
          <w:rFonts w:ascii="Times New Roman" w:hAnsi="Times New Roman"/>
          <w:color w:val="000000"/>
          <w:szCs w:val="21"/>
        </w:rPr>
        <w:t>投诉人对投诉处理决定不服或者逾期未作处理的，可以依法申请行政复议或者向人民法院提起行政诉讼。</w:t>
      </w:r>
    </w:p>
    <w:p w14:paraId="6AA22F23" w14:textId="77777777" w:rsidR="00272A0D" w:rsidRDefault="00272A0D">
      <w:pPr>
        <w:pStyle w:val="20"/>
        <w:spacing w:line="336" w:lineRule="auto"/>
        <w:ind w:left="0" w:firstLineChars="200" w:firstLine="480"/>
        <w:rPr>
          <w:rFonts w:ascii="Times New Roman" w:hAnsi="Times New Roman"/>
          <w:color w:val="000000"/>
          <w:sz w:val="24"/>
          <w:lang w:val="zh-CN"/>
        </w:rPr>
      </w:pPr>
    </w:p>
    <w:p w14:paraId="6AF73B5D" w14:textId="77777777" w:rsidR="00272A0D" w:rsidRDefault="00AB2459">
      <w:pPr>
        <w:pStyle w:val="af2"/>
        <w:rPr>
          <w:rFonts w:ascii="Times New Roman" w:hAnsi="Times New Roman"/>
          <w:color w:val="000000"/>
          <w:lang w:val="zh-CN"/>
        </w:rPr>
      </w:pPr>
      <w:r>
        <w:rPr>
          <w:rFonts w:ascii="Times New Roman" w:hAnsi="Times New Roman"/>
          <w:color w:val="000000"/>
          <w:sz w:val="24"/>
          <w:szCs w:val="24"/>
          <w:lang w:val="zh-CN"/>
        </w:rPr>
        <w:br w:type="page"/>
      </w:r>
      <w:bookmarkStart w:id="45" w:name="_Toc125978165"/>
      <w:bookmarkStart w:id="46" w:name="_Toc125978998"/>
      <w:bookmarkStart w:id="47" w:name="_Toc534273794"/>
      <w:r>
        <w:rPr>
          <w:rFonts w:ascii="Times New Roman" w:hAnsi="Times New Roman"/>
          <w:color w:val="000000"/>
          <w:lang w:val="zh-CN"/>
        </w:rPr>
        <w:lastRenderedPageBreak/>
        <w:t>第三章</w:t>
      </w:r>
      <w:r>
        <w:rPr>
          <w:rFonts w:ascii="Times New Roman" w:hAnsi="Times New Roman"/>
          <w:color w:val="000000"/>
          <w:lang w:val="zh-CN"/>
        </w:rPr>
        <w:t xml:space="preserve"> </w:t>
      </w:r>
      <w:r>
        <w:rPr>
          <w:rFonts w:ascii="Times New Roman" w:hAnsi="Times New Roman"/>
          <w:color w:val="000000"/>
          <w:lang w:val="zh-CN"/>
        </w:rPr>
        <w:t>评标标准</w:t>
      </w:r>
      <w:bookmarkEnd w:id="45"/>
      <w:bookmarkEnd w:id="46"/>
      <w:bookmarkEnd w:id="47"/>
    </w:p>
    <w:p w14:paraId="29AD3CF9" w14:textId="77777777" w:rsidR="00272A0D" w:rsidRDefault="00AB2459">
      <w:pPr>
        <w:spacing w:line="360" w:lineRule="auto"/>
        <w:ind w:firstLineChars="200" w:firstLine="420"/>
        <w:rPr>
          <w:rFonts w:ascii="Times New Roman" w:hAnsi="Times New Roman"/>
          <w:color w:val="000000"/>
        </w:rPr>
      </w:pPr>
      <w:r>
        <w:rPr>
          <w:rFonts w:ascii="Times New Roman" w:hAnsi="Times New Roman"/>
          <w:color w:val="000000"/>
          <w:szCs w:val="21"/>
        </w:rPr>
        <w:t>本项目采用综合评分法，评分统计方法采用百分制（满分</w:t>
      </w:r>
      <w:r>
        <w:rPr>
          <w:rFonts w:ascii="Times New Roman" w:hAnsi="Times New Roman"/>
          <w:color w:val="000000"/>
          <w:szCs w:val="21"/>
        </w:rPr>
        <w:t>100</w:t>
      </w:r>
      <w:r>
        <w:rPr>
          <w:rFonts w:ascii="Times New Roman" w:hAnsi="Times New Roman"/>
          <w:color w:val="000000"/>
          <w:szCs w:val="21"/>
        </w:rPr>
        <w:t>分），将全部评标委员会成员评分直接进行算术平均，小数点后保留</w:t>
      </w:r>
      <w:r>
        <w:rPr>
          <w:rFonts w:ascii="Times New Roman" w:hAnsi="Times New Roman"/>
          <w:color w:val="000000"/>
          <w:szCs w:val="21"/>
        </w:rPr>
        <w:t>2</w:t>
      </w:r>
      <w:r>
        <w:rPr>
          <w:rFonts w:ascii="Times New Roman" w:hAnsi="Times New Roman"/>
          <w:color w:val="000000"/>
          <w:szCs w:val="21"/>
        </w:rPr>
        <w:t>位。</w:t>
      </w:r>
      <w:r>
        <w:rPr>
          <w:rFonts w:ascii="Times New Roman" w:hAnsi="Times New Roman" w:hint="eastAsia"/>
          <w:color w:val="000000"/>
          <w:szCs w:val="21"/>
        </w:rPr>
        <w:t>评标结果按评审后得分由高到低顺序排列，得分相同的，按投标报价由高到低顺序排列，得分且投标报价相同的，按技术指标优劣顺序排列。评委会仅对确定为实质上响应招标文件要求的投标文件进行评价和比较，</w:t>
      </w:r>
      <w:proofErr w:type="gramStart"/>
      <w:r>
        <w:rPr>
          <w:rFonts w:ascii="Times New Roman" w:hAnsi="Times New Roman" w:hint="eastAsia"/>
          <w:color w:val="000000"/>
          <w:szCs w:val="21"/>
        </w:rPr>
        <w:t>且按照</w:t>
      </w:r>
      <w:proofErr w:type="gramEnd"/>
      <w:r>
        <w:rPr>
          <w:rFonts w:ascii="Times New Roman" w:hAnsi="Times New Roman" w:hint="eastAsia"/>
          <w:color w:val="000000"/>
          <w:szCs w:val="21"/>
        </w:rPr>
        <w:t>评审因素的量化指标评审得分由高到低顺序确定中标人</w:t>
      </w:r>
      <w:r>
        <w:rPr>
          <w:rFonts w:ascii="Times New Roman" w:hAnsi="Times New Roman"/>
          <w:color w:val="000000"/>
        </w:rPr>
        <w:t>。</w:t>
      </w:r>
    </w:p>
    <w:p w14:paraId="7608DC5E" w14:textId="77777777" w:rsidR="00272A0D" w:rsidRDefault="00AB2459">
      <w:pPr>
        <w:spacing w:line="360" w:lineRule="auto"/>
        <w:rPr>
          <w:rFonts w:ascii="宋体" w:hAnsi="宋体" w:cs="宋体"/>
          <w:b/>
          <w:bCs/>
          <w:kern w:val="0"/>
          <w:szCs w:val="21"/>
        </w:rPr>
      </w:pPr>
      <w:r>
        <w:rPr>
          <w:rFonts w:ascii="宋体" w:hAnsi="宋体" w:cs="宋体"/>
          <w:b/>
          <w:bCs/>
          <w:kern w:val="0"/>
          <w:szCs w:val="21"/>
        </w:rPr>
        <w:t>1</w:t>
      </w:r>
      <w:r>
        <w:rPr>
          <w:rFonts w:ascii="宋体" w:hAnsi="宋体" w:cs="宋体" w:hint="eastAsia"/>
          <w:b/>
          <w:bCs/>
          <w:kern w:val="0"/>
          <w:szCs w:val="21"/>
        </w:rPr>
        <w:t>、价格部分（28分）</w:t>
      </w:r>
    </w:p>
    <w:tbl>
      <w:tblPr>
        <w:tblW w:w="57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7"/>
        <w:gridCol w:w="851"/>
        <w:gridCol w:w="6941"/>
      </w:tblGrid>
      <w:tr w:rsidR="00272A0D" w14:paraId="11F95BBD" w14:textId="77777777">
        <w:trPr>
          <w:trHeight w:val="589"/>
          <w:jc w:val="center"/>
        </w:trPr>
        <w:tc>
          <w:tcPr>
            <w:tcW w:w="371" w:type="pct"/>
            <w:vAlign w:val="center"/>
          </w:tcPr>
          <w:p w14:paraId="4CFB0007" w14:textId="77777777" w:rsidR="00272A0D" w:rsidRDefault="00AB2459">
            <w:pPr>
              <w:spacing w:line="360" w:lineRule="auto"/>
              <w:jc w:val="center"/>
              <w:rPr>
                <w:rFonts w:ascii="宋体" w:hAnsi="宋体" w:cs="宋体"/>
                <w:b/>
                <w:bCs/>
                <w:kern w:val="0"/>
                <w:szCs w:val="21"/>
              </w:rPr>
            </w:pPr>
            <w:r>
              <w:rPr>
                <w:rFonts w:ascii="宋体" w:hAnsi="宋体" w:cs="宋体" w:hint="eastAsia"/>
                <w:b/>
                <w:bCs/>
                <w:kern w:val="0"/>
                <w:szCs w:val="21"/>
              </w:rPr>
              <w:t>序号</w:t>
            </w:r>
          </w:p>
        </w:tc>
        <w:tc>
          <w:tcPr>
            <w:tcW w:w="525" w:type="pct"/>
            <w:vAlign w:val="center"/>
          </w:tcPr>
          <w:p w14:paraId="543CEC60" w14:textId="77777777" w:rsidR="00272A0D" w:rsidRDefault="00AB2459">
            <w:pPr>
              <w:spacing w:line="360" w:lineRule="auto"/>
              <w:jc w:val="center"/>
              <w:rPr>
                <w:rFonts w:ascii="宋体" w:hAnsi="宋体" w:cs="宋体"/>
                <w:b/>
                <w:bCs/>
                <w:kern w:val="0"/>
                <w:szCs w:val="21"/>
              </w:rPr>
            </w:pPr>
            <w:r>
              <w:rPr>
                <w:rFonts w:ascii="宋体" w:hAnsi="宋体" w:cs="宋体" w:hint="eastAsia"/>
                <w:b/>
                <w:bCs/>
                <w:spacing w:val="-8"/>
                <w:kern w:val="0"/>
                <w:szCs w:val="21"/>
              </w:rPr>
              <w:t>评审内容</w:t>
            </w:r>
          </w:p>
        </w:tc>
        <w:tc>
          <w:tcPr>
            <w:tcW w:w="448" w:type="pct"/>
            <w:vAlign w:val="center"/>
          </w:tcPr>
          <w:p w14:paraId="404504ED" w14:textId="77777777" w:rsidR="00272A0D" w:rsidRDefault="00AB2459">
            <w:pPr>
              <w:spacing w:line="360" w:lineRule="auto"/>
              <w:jc w:val="center"/>
              <w:rPr>
                <w:rFonts w:ascii="宋体" w:hAnsi="宋体" w:cs="宋体"/>
                <w:b/>
                <w:bCs/>
                <w:kern w:val="0"/>
                <w:szCs w:val="21"/>
              </w:rPr>
            </w:pPr>
            <w:r>
              <w:rPr>
                <w:rFonts w:ascii="宋体" w:hAnsi="宋体" w:cs="宋体" w:hint="eastAsia"/>
                <w:b/>
                <w:bCs/>
                <w:spacing w:val="-8"/>
                <w:kern w:val="0"/>
                <w:szCs w:val="21"/>
              </w:rPr>
              <w:t>满分</w:t>
            </w:r>
          </w:p>
        </w:tc>
        <w:tc>
          <w:tcPr>
            <w:tcW w:w="3656" w:type="pct"/>
            <w:vAlign w:val="center"/>
          </w:tcPr>
          <w:p w14:paraId="32DAE113" w14:textId="77777777" w:rsidR="00272A0D" w:rsidRDefault="00AB2459">
            <w:pPr>
              <w:spacing w:line="360" w:lineRule="auto"/>
              <w:jc w:val="center"/>
              <w:rPr>
                <w:rFonts w:ascii="宋体" w:hAnsi="宋体" w:cs="宋体"/>
                <w:b/>
                <w:bCs/>
                <w:kern w:val="0"/>
                <w:szCs w:val="21"/>
              </w:rPr>
            </w:pPr>
            <w:r>
              <w:rPr>
                <w:rFonts w:ascii="宋体" w:hAnsi="宋体" w:cs="宋体" w:hint="eastAsia"/>
                <w:b/>
                <w:bCs/>
                <w:spacing w:val="-8"/>
                <w:kern w:val="0"/>
                <w:szCs w:val="21"/>
              </w:rPr>
              <w:t>评审标准</w:t>
            </w:r>
          </w:p>
        </w:tc>
      </w:tr>
      <w:tr w:rsidR="00272A0D" w14:paraId="50889F86" w14:textId="77777777">
        <w:trPr>
          <w:trHeight w:val="1516"/>
          <w:jc w:val="center"/>
        </w:trPr>
        <w:tc>
          <w:tcPr>
            <w:tcW w:w="371" w:type="pct"/>
            <w:vAlign w:val="center"/>
          </w:tcPr>
          <w:p w14:paraId="2641203A" w14:textId="77777777" w:rsidR="00272A0D" w:rsidRDefault="00AB2459">
            <w:pPr>
              <w:spacing w:line="360" w:lineRule="auto"/>
              <w:jc w:val="center"/>
              <w:rPr>
                <w:rFonts w:ascii="宋体" w:hAnsi="宋体" w:cs="宋体"/>
                <w:b/>
                <w:bCs/>
                <w:kern w:val="0"/>
                <w:szCs w:val="21"/>
              </w:rPr>
            </w:pPr>
            <w:r>
              <w:rPr>
                <w:rFonts w:ascii="宋体" w:hAnsi="宋体" w:cs="宋体" w:hint="eastAsia"/>
                <w:b/>
                <w:bCs/>
                <w:kern w:val="0"/>
                <w:szCs w:val="21"/>
              </w:rPr>
              <w:t>1</w:t>
            </w:r>
          </w:p>
        </w:tc>
        <w:tc>
          <w:tcPr>
            <w:tcW w:w="525" w:type="pct"/>
            <w:vAlign w:val="center"/>
          </w:tcPr>
          <w:p w14:paraId="2B7E1E3F" w14:textId="77777777" w:rsidR="00272A0D" w:rsidRDefault="00AB2459">
            <w:pPr>
              <w:spacing w:line="360" w:lineRule="auto"/>
              <w:jc w:val="center"/>
              <w:rPr>
                <w:rFonts w:ascii="宋体" w:hAnsi="宋体" w:cs="宋体"/>
                <w:b/>
                <w:bCs/>
                <w:kern w:val="0"/>
                <w:szCs w:val="21"/>
              </w:rPr>
            </w:pPr>
            <w:r>
              <w:rPr>
                <w:rFonts w:ascii="宋体" w:hAnsi="Times New Roman" w:hint="eastAsia"/>
                <w:b/>
                <w:bCs/>
                <w:spacing w:val="-8"/>
                <w:kern w:val="0"/>
                <w:szCs w:val="21"/>
              </w:rPr>
              <w:t>价格</w:t>
            </w:r>
          </w:p>
        </w:tc>
        <w:tc>
          <w:tcPr>
            <w:tcW w:w="448" w:type="pct"/>
            <w:vAlign w:val="center"/>
          </w:tcPr>
          <w:p w14:paraId="205B342D" w14:textId="77777777" w:rsidR="00272A0D" w:rsidRDefault="00AB2459">
            <w:pPr>
              <w:spacing w:line="360" w:lineRule="auto"/>
              <w:jc w:val="center"/>
              <w:rPr>
                <w:rFonts w:ascii="宋体" w:hAnsi="宋体" w:cs="宋体"/>
                <w:b/>
                <w:bCs/>
                <w:kern w:val="0"/>
                <w:szCs w:val="21"/>
              </w:rPr>
            </w:pPr>
            <w:r>
              <w:rPr>
                <w:rFonts w:ascii="宋体" w:hAnsi="Times New Roman" w:hint="eastAsia"/>
                <w:spacing w:val="-8"/>
                <w:kern w:val="0"/>
                <w:szCs w:val="21"/>
              </w:rPr>
              <w:t>28</w:t>
            </w:r>
          </w:p>
        </w:tc>
        <w:tc>
          <w:tcPr>
            <w:tcW w:w="3656" w:type="pct"/>
            <w:vAlign w:val="center"/>
          </w:tcPr>
          <w:p w14:paraId="65ED5B4B" w14:textId="77777777" w:rsidR="00272A0D" w:rsidRDefault="00AB2459">
            <w:pPr>
              <w:spacing w:line="360" w:lineRule="auto"/>
              <w:rPr>
                <w:rFonts w:ascii="宋体" w:hAnsi="Times New Roman"/>
                <w:kern w:val="0"/>
                <w:szCs w:val="21"/>
              </w:rPr>
            </w:pPr>
            <w:r>
              <w:rPr>
                <w:rFonts w:ascii="宋体" w:hAnsi="Times New Roman" w:hint="eastAsia"/>
                <w:kern w:val="0"/>
                <w:szCs w:val="21"/>
              </w:rPr>
              <w:t>满足采购文件实质性要求且利率（项目利率（%）=中国人民银行同期基准利率+bp）报价最高的利率报价为基准价，其价格为满分28分，其他投标人的得分按照下列公式计算：</w:t>
            </w:r>
          </w:p>
          <w:p w14:paraId="5DD427E2" w14:textId="77777777" w:rsidR="00272A0D" w:rsidRDefault="00AB2459">
            <w:pPr>
              <w:spacing w:line="360" w:lineRule="auto"/>
              <w:rPr>
                <w:rFonts w:ascii="宋体" w:hAnsi="Times New Roman"/>
                <w:b/>
                <w:bCs/>
                <w:kern w:val="0"/>
                <w:szCs w:val="21"/>
              </w:rPr>
            </w:pPr>
            <w:r>
              <w:rPr>
                <w:rFonts w:ascii="宋体" w:hAnsi="Times New Roman" w:hint="eastAsia"/>
                <w:b/>
                <w:bCs/>
                <w:kern w:val="0"/>
                <w:szCs w:val="21"/>
              </w:rPr>
              <w:t>报价得分=项目利率报价/基准价×28，小数点保留2位。</w:t>
            </w:r>
          </w:p>
          <w:p w14:paraId="2F0AE890" w14:textId="77777777" w:rsidR="00272A0D" w:rsidRDefault="00AB2459">
            <w:pPr>
              <w:spacing w:line="360" w:lineRule="auto"/>
              <w:rPr>
                <w:rFonts w:ascii="宋体" w:hAnsi="宋体" w:cs="宋体"/>
                <w:b/>
                <w:bCs/>
                <w:kern w:val="0"/>
                <w:szCs w:val="21"/>
              </w:rPr>
            </w:pPr>
            <w:r>
              <w:rPr>
                <w:rFonts w:ascii="宋体" w:hAnsi="Times New Roman" w:hint="eastAsia"/>
                <w:b/>
                <w:bCs/>
                <w:kern w:val="0"/>
                <w:szCs w:val="21"/>
              </w:rPr>
              <w:t>注：中国人民银行同期基准利率以</w:t>
            </w:r>
            <w:r>
              <w:rPr>
                <w:rFonts w:ascii="宋体" w:hAnsi="Times New Roman" w:hint="eastAsia"/>
                <w:b/>
                <w:bCs/>
                <w:kern w:val="0"/>
                <w:szCs w:val="21"/>
                <w:u w:val="single"/>
              </w:rPr>
              <w:t>开标当日</w:t>
            </w:r>
            <w:r>
              <w:rPr>
                <w:rFonts w:ascii="宋体" w:hAnsi="Times New Roman" w:hint="eastAsia"/>
                <w:b/>
                <w:bCs/>
                <w:kern w:val="0"/>
                <w:szCs w:val="21"/>
              </w:rPr>
              <w:t>查询</w:t>
            </w:r>
            <w:proofErr w:type="gramStart"/>
            <w:r>
              <w:rPr>
                <w:rFonts w:ascii="宋体" w:hAnsi="Times New Roman" w:hint="eastAsia"/>
                <w:b/>
                <w:bCs/>
                <w:kern w:val="0"/>
                <w:szCs w:val="21"/>
              </w:rPr>
              <w:t>官网最新</w:t>
            </w:r>
            <w:proofErr w:type="gramEnd"/>
            <w:r>
              <w:rPr>
                <w:rFonts w:ascii="宋体" w:hAnsi="Times New Roman" w:hint="eastAsia"/>
                <w:b/>
                <w:bCs/>
                <w:kern w:val="0"/>
                <w:szCs w:val="21"/>
              </w:rPr>
              <w:t>公布信息为准。</w:t>
            </w:r>
          </w:p>
        </w:tc>
      </w:tr>
    </w:tbl>
    <w:p w14:paraId="245CAEE6" w14:textId="77777777" w:rsidR="00272A0D" w:rsidRDefault="00AB2459">
      <w:pPr>
        <w:spacing w:line="360" w:lineRule="auto"/>
        <w:rPr>
          <w:rFonts w:ascii="宋体" w:hAnsi="宋体" w:cs="宋体"/>
          <w:b/>
          <w:bCs/>
          <w:kern w:val="0"/>
          <w:szCs w:val="21"/>
        </w:rPr>
      </w:pPr>
      <w:r>
        <w:rPr>
          <w:rFonts w:ascii="宋体" w:hAnsi="宋体" w:cs="宋体"/>
          <w:b/>
          <w:bCs/>
          <w:kern w:val="0"/>
          <w:szCs w:val="21"/>
        </w:rPr>
        <w:t>2</w:t>
      </w:r>
      <w:r>
        <w:rPr>
          <w:rFonts w:ascii="宋体" w:hAnsi="宋体" w:cs="宋体" w:hint="eastAsia"/>
          <w:b/>
          <w:bCs/>
          <w:kern w:val="0"/>
          <w:szCs w:val="21"/>
        </w:rPr>
        <w:t>、商务部分（56分）</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134"/>
        <w:gridCol w:w="714"/>
        <w:gridCol w:w="6941"/>
      </w:tblGrid>
      <w:tr w:rsidR="00272A0D" w14:paraId="20F4D369" w14:textId="77777777">
        <w:trPr>
          <w:trHeight w:val="589"/>
          <w:jc w:val="center"/>
        </w:trPr>
        <w:tc>
          <w:tcPr>
            <w:tcW w:w="704" w:type="dxa"/>
            <w:vAlign w:val="center"/>
          </w:tcPr>
          <w:p w14:paraId="12AE7185" w14:textId="77777777" w:rsidR="00272A0D" w:rsidRDefault="00AB2459">
            <w:pPr>
              <w:spacing w:line="360" w:lineRule="auto"/>
              <w:jc w:val="center"/>
              <w:rPr>
                <w:rFonts w:ascii="宋体" w:hAnsi="宋体" w:cs="宋体"/>
                <w:b/>
                <w:bCs/>
                <w:spacing w:val="-8"/>
                <w:kern w:val="0"/>
                <w:szCs w:val="21"/>
              </w:rPr>
            </w:pPr>
            <w:r>
              <w:rPr>
                <w:rFonts w:ascii="宋体" w:hAnsi="宋体" w:cs="宋体" w:hint="eastAsia"/>
                <w:b/>
                <w:bCs/>
                <w:spacing w:val="-8"/>
                <w:kern w:val="0"/>
                <w:szCs w:val="21"/>
              </w:rPr>
              <w:t>序号</w:t>
            </w:r>
          </w:p>
        </w:tc>
        <w:tc>
          <w:tcPr>
            <w:tcW w:w="1134" w:type="dxa"/>
            <w:vAlign w:val="center"/>
          </w:tcPr>
          <w:p w14:paraId="4945A520" w14:textId="77777777" w:rsidR="00272A0D" w:rsidRDefault="00AB2459">
            <w:pPr>
              <w:spacing w:line="360" w:lineRule="auto"/>
              <w:jc w:val="center"/>
              <w:rPr>
                <w:rFonts w:ascii="宋体" w:hAnsi="宋体" w:cs="宋体"/>
                <w:b/>
                <w:bCs/>
                <w:spacing w:val="-8"/>
                <w:kern w:val="0"/>
                <w:szCs w:val="21"/>
              </w:rPr>
            </w:pPr>
            <w:r>
              <w:rPr>
                <w:rFonts w:ascii="宋体" w:hAnsi="宋体" w:cs="宋体" w:hint="eastAsia"/>
                <w:b/>
                <w:bCs/>
                <w:spacing w:val="-8"/>
                <w:kern w:val="0"/>
                <w:szCs w:val="21"/>
              </w:rPr>
              <w:t>评审内容</w:t>
            </w:r>
          </w:p>
        </w:tc>
        <w:tc>
          <w:tcPr>
            <w:tcW w:w="714" w:type="dxa"/>
            <w:vAlign w:val="center"/>
          </w:tcPr>
          <w:p w14:paraId="0FDCA41B" w14:textId="77777777" w:rsidR="00272A0D" w:rsidRDefault="00AB2459">
            <w:pPr>
              <w:spacing w:line="360" w:lineRule="auto"/>
              <w:jc w:val="center"/>
              <w:rPr>
                <w:rFonts w:ascii="宋体" w:hAnsi="宋体" w:cs="宋体"/>
                <w:b/>
                <w:bCs/>
                <w:spacing w:val="-8"/>
                <w:kern w:val="0"/>
                <w:szCs w:val="21"/>
              </w:rPr>
            </w:pPr>
            <w:r>
              <w:rPr>
                <w:rFonts w:ascii="宋体" w:hAnsi="宋体" w:cs="宋体" w:hint="eastAsia"/>
                <w:b/>
                <w:bCs/>
                <w:spacing w:val="-8"/>
                <w:kern w:val="0"/>
                <w:szCs w:val="21"/>
              </w:rPr>
              <w:t>分值</w:t>
            </w:r>
          </w:p>
        </w:tc>
        <w:tc>
          <w:tcPr>
            <w:tcW w:w="6941" w:type="dxa"/>
            <w:vAlign w:val="center"/>
          </w:tcPr>
          <w:p w14:paraId="1E904D5E" w14:textId="77777777" w:rsidR="00272A0D" w:rsidRDefault="00AB2459">
            <w:pPr>
              <w:spacing w:line="360" w:lineRule="auto"/>
              <w:jc w:val="center"/>
              <w:rPr>
                <w:rFonts w:ascii="宋体" w:hAnsi="宋体" w:cs="宋体"/>
                <w:b/>
                <w:bCs/>
                <w:spacing w:val="-8"/>
                <w:kern w:val="0"/>
                <w:szCs w:val="21"/>
              </w:rPr>
            </w:pPr>
            <w:r>
              <w:rPr>
                <w:rFonts w:ascii="宋体" w:hAnsi="宋体" w:cs="宋体" w:hint="eastAsia"/>
                <w:b/>
                <w:bCs/>
                <w:spacing w:val="-8"/>
                <w:kern w:val="0"/>
                <w:szCs w:val="21"/>
              </w:rPr>
              <w:t>评审标准</w:t>
            </w:r>
          </w:p>
        </w:tc>
      </w:tr>
      <w:tr w:rsidR="00272A0D" w14:paraId="14707CC0" w14:textId="77777777">
        <w:trPr>
          <w:trHeight w:val="470"/>
          <w:jc w:val="center"/>
        </w:trPr>
        <w:tc>
          <w:tcPr>
            <w:tcW w:w="704" w:type="dxa"/>
            <w:vMerge w:val="restart"/>
            <w:vAlign w:val="center"/>
          </w:tcPr>
          <w:p w14:paraId="6B5F28D3" w14:textId="77777777" w:rsidR="00272A0D" w:rsidRDefault="00AB2459">
            <w:pPr>
              <w:spacing w:line="360" w:lineRule="auto"/>
              <w:ind w:leftChars="-54" w:left="-113" w:rightChars="-51" w:right="-107"/>
              <w:jc w:val="center"/>
              <w:rPr>
                <w:rFonts w:ascii="宋体" w:hAnsi="宋体" w:cs="宋体"/>
                <w:kern w:val="0"/>
                <w:szCs w:val="21"/>
              </w:rPr>
            </w:pPr>
            <w:r>
              <w:rPr>
                <w:rFonts w:ascii="宋体" w:hAnsi="宋体" w:cs="宋体" w:hint="eastAsia"/>
                <w:kern w:val="0"/>
                <w:szCs w:val="21"/>
              </w:rPr>
              <w:t>2.1</w:t>
            </w:r>
          </w:p>
        </w:tc>
        <w:tc>
          <w:tcPr>
            <w:tcW w:w="1134" w:type="dxa"/>
            <w:vMerge w:val="restart"/>
            <w:vAlign w:val="center"/>
          </w:tcPr>
          <w:p w14:paraId="3CAE2402" w14:textId="77777777" w:rsidR="00272A0D" w:rsidRDefault="00AB2459">
            <w:pPr>
              <w:spacing w:line="360" w:lineRule="auto"/>
              <w:jc w:val="center"/>
              <w:rPr>
                <w:rFonts w:ascii="宋体" w:hAnsi="宋体" w:cs="宋体"/>
                <w:b/>
                <w:bCs/>
                <w:kern w:val="0"/>
                <w:szCs w:val="21"/>
              </w:rPr>
            </w:pPr>
            <w:r>
              <w:rPr>
                <w:rFonts w:ascii="宋体" w:hAnsi="宋体" w:hint="eastAsia"/>
              </w:rPr>
              <w:t>经营状况和履约能力</w:t>
            </w:r>
          </w:p>
        </w:tc>
        <w:tc>
          <w:tcPr>
            <w:tcW w:w="714" w:type="dxa"/>
            <w:vAlign w:val="center"/>
          </w:tcPr>
          <w:p w14:paraId="7FA83637" w14:textId="77777777" w:rsidR="00272A0D" w:rsidRDefault="00AB2459">
            <w:pPr>
              <w:spacing w:line="360" w:lineRule="auto"/>
              <w:jc w:val="center"/>
              <w:rPr>
                <w:rFonts w:ascii="宋体" w:hAnsi="宋体" w:cs="宋体"/>
                <w:b/>
                <w:bCs/>
                <w:kern w:val="0"/>
                <w:szCs w:val="21"/>
              </w:rPr>
            </w:pPr>
            <w:r>
              <w:rPr>
                <w:rFonts w:ascii="宋体" w:hAnsi="宋体" w:hint="eastAsia"/>
                <w:bCs/>
                <w:kern w:val="0"/>
                <w:szCs w:val="21"/>
              </w:rPr>
              <w:t>6</w:t>
            </w:r>
          </w:p>
        </w:tc>
        <w:tc>
          <w:tcPr>
            <w:tcW w:w="6941" w:type="dxa"/>
            <w:vAlign w:val="center"/>
          </w:tcPr>
          <w:p w14:paraId="7334E5D9" w14:textId="77777777" w:rsidR="00272A0D" w:rsidRDefault="00AB2459">
            <w:pPr>
              <w:widowControl/>
              <w:snapToGrid w:val="0"/>
              <w:spacing w:line="360" w:lineRule="auto"/>
              <w:jc w:val="left"/>
              <w:rPr>
                <w:rFonts w:ascii="宋体" w:hAnsi="宋体" w:cs="宋体"/>
              </w:rPr>
            </w:pPr>
            <w:r>
              <w:rPr>
                <w:rFonts w:ascii="宋体" w:hAnsi="宋体" w:cs="宋体" w:hint="eastAsia"/>
                <w:szCs w:val="21"/>
              </w:rPr>
              <w:t>根据各银行2024年度审计报告显示的银行业务利润总额排名评分。排名第一得6分，排名每降低一名递减0.3分；扣完为止。</w:t>
            </w:r>
          </w:p>
          <w:p w14:paraId="4F629810" w14:textId="77777777" w:rsidR="00272A0D" w:rsidRDefault="00AB2459">
            <w:pPr>
              <w:spacing w:line="360" w:lineRule="auto"/>
              <w:rPr>
                <w:rFonts w:ascii="Times New Roman" w:hAnsi="Times New Roman"/>
                <w:kern w:val="0"/>
                <w:szCs w:val="21"/>
              </w:rPr>
            </w:pPr>
            <w:r>
              <w:rPr>
                <w:rFonts w:ascii="宋体" w:hAnsi="宋体" w:cs="宋体"/>
              </w:rPr>
              <w:t>【</w:t>
            </w:r>
            <w:r>
              <w:rPr>
                <w:rFonts w:ascii="宋体" w:hAnsi="宋体" w:cs="宋体" w:hint="eastAsia"/>
                <w:b/>
                <w:bCs/>
              </w:rPr>
              <w:t>响应文件</w:t>
            </w:r>
            <w:r>
              <w:rPr>
                <w:rFonts w:ascii="宋体" w:hAnsi="宋体" w:cs="宋体"/>
                <w:b/>
                <w:bCs/>
              </w:rPr>
              <w:t>中应提供</w:t>
            </w:r>
            <w:r>
              <w:rPr>
                <w:rFonts w:ascii="宋体" w:hAnsi="宋体" w:cs="宋体" w:hint="eastAsia"/>
                <w:b/>
                <w:bCs/>
              </w:rPr>
              <w:t>有效的第三方审计</w:t>
            </w:r>
            <w:r>
              <w:rPr>
                <w:rFonts w:ascii="宋体" w:hAnsi="宋体" w:cs="宋体"/>
                <w:b/>
                <w:bCs/>
              </w:rPr>
              <w:t>报告</w:t>
            </w:r>
            <w:r>
              <w:rPr>
                <w:rFonts w:ascii="宋体" w:hAnsi="宋体" w:cs="宋体" w:hint="eastAsia"/>
                <w:b/>
                <w:bCs/>
              </w:rPr>
              <w:t>，</w:t>
            </w:r>
            <w:r>
              <w:rPr>
                <w:rFonts w:ascii="宋体" w:hAnsi="宋体" w:cs="宋体"/>
                <w:b/>
                <w:bCs/>
              </w:rPr>
              <w:t>并标明数据所在位置</w:t>
            </w:r>
            <w:r>
              <w:rPr>
                <w:rFonts w:ascii="宋体" w:hAnsi="宋体" w:cs="宋体" w:hint="eastAsia"/>
                <w:b/>
                <w:bCs/>
              </w:rPr>
              <w:t>，审计报告可以是投标人本行或授权的总行/集团。投标人提供的为集团审计报告时，应单独提供银行业务以上评审数据，应承诺真实性，若无承诺，此项不得分】</w:t>
            </w:r>
          </w:p>
        </w:tc>
      </w:tr>
      <w:tr w:rsidR="00272A0D" w14:paraId="7B4F51ED" w14:textId="77777777">
        <w:trPr>
          <w:trHeight w:val="467"/>
          <w:jc w:val="center"/>
        </w:trPr>
        <w:tc>
          <w:tcPr>
            <w:tcW w:w="704" w:type="dxa"/>
            <w:vMerge/>
            <w:vAlign w:val="center"/>
          </w:tcPr>
          <w:p w14:paraId="3A6E8A8C" w14:textId="77777777" w:rsidR="00272A0D" w:rsidRDefault="00272A0D">
            <w:pPr>
              <w:spacing w:line="360" w:lineRule="auto"/>
              <w:ind w:leftChars="-54" w:left="-113" w:rightChars="-51" w:right="-107"/>
              <w:jc w:val="center"/>
              <w:rPr>
                <w:rFonts w:ascii="宋体" w:hAnsi="宋体" w:cs="宋体"/>
                <w:kern w:val="0"/>
                <w:szCs w:val="21"/>
              </w:rPr>
            </w:pPr>
          </w:p>
        </w:tc>
        <w:tc>
          <w:tcPr>
            <w:tcW w:w="1134" w:type="dxa"/>
            <w:vMerge/>
            <w:vAlign w:val="center"/>
          </w:tcPr>
          <w:p w14:paraId="3DC5EA8F" w14:textId="77777777" w:rsidR="00272A0D" w:rsidRDefault="00272A0D">
            <w:pPr>
              <w:spacing w:line="360" w:lineRule="auto"/>
              <w:jc w:val="center"/>
              <w:rPr>
                <w:rFonts w:ascii="宋体" w:hAnsi="宋体"/>
              </w:rPr>
            </w:pPr>
          </w:p>
        </w:tc>
        <w:tc>
          <w:tcPr>
            <w:tcW w:w="714" w:type="dxa"/>
            <w:vAlign w:val="center"/>
          </w:tcPr>
          <w:p w14:paraId="6CC457A6"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43636421" w14:textId="77777777" w:rsidR="00272A0D" w:rsidRDefault="00AB2459">
            <w:pPr>
              <w:spacing w:line="360" w:lineRule="auto"/>
              <w:jc w:val="left"/>
              <w:rPr>
                <w:rFonts w:ascii="宋体" w:hAnsi="宋体" w:cs="宋体"/>
              </w:rPr>
            </w:pPr>
            <w:r>
              <w:rPr>
                <w:rFonts w:ascii="宋体" w:hAnsi="宋体" w:cs="宋体" w:hint="eastAsia"/>
                <w:szCs w:val="21"/>
              </w:rPr>
              <w:t>根据各银行2024年度审计报告显示的银行业务人民币流动性比例排名评分。流动比例最高的排名第一得6分，排名每降低一名递减0.3分；扣完为止。</w:t>
            </w:r>
          </w:p>
          <w:p w14:paraId="57052452" w14:textId="77777777" w:rsidR="00272A0D" w:rsidRDefault="00AB2459">
            <w:pPr>
              <w:spacing w:line="360" w:lineRule="auto"/>
              <w:rPr>
                <w:rFonts w:ascii="宋体" w:hAnsi="宋体" w:cs="宋体"/>
                <w:kern w:val="0"/>
                <w:szCs w:val="21"/>
                <w:lang w:val="zh-CN"/>
              </w:rPr>
            </w:pPr>
            <w:r>
              <w:rPr>
                <w:rFonts w:ascii="宋体" w:hAnsi="宋体" w:cs="宋体"/>
              </w:rPr>
              <w:t>【</w:t>
            </w:r>
            <w:r>
              <w:rPr>
                <w:rFonts w:ascii="宋体" w:hAnsi="宋体" w:cs="宋体" w:hint="eastAsia"/>
                <w:b/>
                <w:bCs/>
              </w:rPr>
              <w:t>响应文件</w:t>
            </w:r>
            <w:r>
              <w:rPr>
                <w:rFonts w:ascii="宋体" w:hAnsi="宋体" w:cs="宋体"/>
                <w:b/>
                <w:bCs/>
              </w:rPr>
              <w:t>中应提供</w:t>
            </w:r>
            <w:r>
              <w:rPr>
                <w:rFonts w:ascii="宋体" w:hAnsi="宋体" w:cs="宋体" w:hint="eastAsia"/>
                <w:b/>
                <w:bCs/>
              </w:rPr>
              <w:t>有效的第三方审计</w:t>
            </w:r>
            <w:r>
              <w:rPr>
                <w:rFonts w:ascii="宋体" w:hAnsi="宋体" w:cs="宋体"/>
                <w:b/>
                <w:bCs/>
              </w:rPr>
              <w:t>报告</w:t>
            </w:r>
            <w:r>
              <w:rPr>
                <w:rFonts w:ascii="宋体" w:hAnsi="宋体" w:cs="宋体" w:hint="eastAsia"/>
                <w:b/>
                <w:bCs/>
              </w:rPr>
              <w:t>，</w:t>
            </w:r>
            <w:r>
              <w:rPr>
                <w:rFonts w:ascii="宋体" w:hAnsi="宋体" w:cs="宋体"/>
                <w:b/>
                <w:bCs/>
              </w:rPr>
              <w:t>并标明数据所在位置</w:t>
            </w:r>
            <w:r>
              <w:rPr>
                <w:rFonts w:ascii="宋体" w:hAnsi="宋体" w:cs="宋体" w:hint="eastAsia"/>
                <w:b/>
                <w:bCs/>
              </w:rPr>
              <w:t>，审计报告可以是投标人本行或授权的总行/集团。投标人提供的为集团审计报告时，应单独提供银行业务以上评审数据，应承诺真实性，若无承诺，此项不得分】</w:t>
            </w:r>
          </w:p>
        </w:tc>
      </w:tr>
      <w:tr w:rsidR="00272A0D" w14:paraId="0E7B948E" w14:textId="77777777">
        <w:trPr>
          <w:trHeight w:val="467"/>
          <w:jc w:val="center"/>
        </w:trPr>
        <w:tc>
          <w:tcPr>
            <w:tcW w:w="704" w:type="dxa"/>
            <w:vMerge/>
            <w:vAlign w:val="center"/>
          </w:tcPr>
          <w:p w14:paraId="2D06DFC5" w14:textId="77777777" w:rsidR="00272A0D" w:rsidRDefault="00272A0D">
            <w:pPr>
              <w:spacing w:line="360" w:lineRule="auto"/>
              <w:ind w:leftChars="-54" w:left="-113" w:rightChars="-51" w:right="-107"/>
              <w:jc w:val="center"/>
              <w:rPr>
                <w:rFonts w:ascii="宋体" w:hAnsi="宋体" w:cs="宋体"/>
                <w:kern w:val="0"/>
                <w:szCs w:val="21"/>
              </w:rPr>
            </w:pPr>
          </w:p>
        </w:tc>
        <w:tc>
          <w:tcPr>
            <w:tcW w:w="1134" w:type="dxa"/>
            <w:vMerge/>
            <w:vAlign w:val="center"/>
          </w:tcPr>
          <w:p w14:paraId="7BC346FA" w14:textId="77777777" w:rsidR="00272A0D" w:rsidRDefault="00272A0D">
            <w:pPr>
              <w:spacing w:line="360" w:lineRule="auto"/>
              <w:jc w:val="center"/>
              <w:rPr>
                <w:rFonts w:ascii="宋体" w:hAnsi="宋体"/>
              </w:rPr>
            </w:pPr>
          </w:p>
        </w:tc>
        <w:tc>
          <w:tcPr>
            <w:tcW w:w="714" w:type="dxa"/>
            <w:vAlign w:val="center"/>
          </w:tcPr>
          <w:p w14:paraId="0D86F0CA"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0CD0348D" w14:textId="77777777" w:rsidR="00272A0D" w:rsidRDefault="00AB2459">
            <w:pPr>
              <w:widowControl/>
              <w:spacing w:line="360" w:lineRule="auto"/>
              <w:jc w:val="left"/>
              <w:rPr>
                <w:rFonts w:ascii="宋体" w:hAnsi="宋体" w:cs="宋体"/>
              </w:rPr>
            </w:pPr>
            <w:r>
              <w:rPr>
                <w:rFonts w:ascii="宋体" w:hAnsi="宋体" w:cs="宋体" w:hint="eastAsia"/>
                <w:szCs w:val="21"/>
              </w:rPr>
              <w:t>根据各银行2024年度审计报告显示的银行业务不良贷款率排名评分。不良贷款率最低的排名第一得6分，其余投标银行排名每降低一名递减0.3分，减完为止。</w:t>
            </w:r>
          </w:p>
          <w:p w14:paraId="2A7CBD6C" w14:textId="77777777" w:rsidR="00272A0D" w:rsidRDefault="00AB2459">
            <w:pPr>
              <w:spacing w:line="360" w:lineRule="auto"/>
              <w:rPr>
                <w:rFonts w:ascii="宋体" w:hAnsi="宋体" w:cs="宋体"/>
                <w:kern w:val="0"/>
                <w:szCs w:val="21"/>
                <w:lang w:val="zh-CN"/>
              </w:rPr>
            </w:pPr>
            <w:r>
              <w:rPr>
                <w:rFonts w:ascii="宋体" w:hAnsi="宋体" w:cs="宋体"/>
              </w:rPr>
              <w:t>【</w:t>
            </w:r>
            <w:r>
              <w:rPr>
                <w:rFonts w:ascii="宋体" w:hAnsi="宋体" w:cs="宋体" w:hint="eastAsia"/>
                <w:b/>
                <w:bCs/>
              </w:rPr>
              <w:t>响应文件</w:t>
            </w:r>
            <w:r>
              <w:rPr>
                <w:rFonts w:ascii="宋体" w:hAnsi="宋体" w:cs="宋体"/>
                <w:b/>
                <w:bCs/>
              </w:rPr>
              <w:t>中应提供</w:t>
            </w:r>
            <w:r>
              <w:rPr>
                <w:rFonts w:ascii="宋体" w:hAnsi="宋体" w:cs="宋体" w:hint="eastAsia"/>
                <w:b/>
                <w:bCs/>
              </w:rPr>
              <w:t>有效的第三方审计</w:t>
            </w:r>
            <w:r>
              <w:rPr>
                <w:rFonts w:ascii="宋体" w:hAnsi="宋体" w:cs="宋体"/>
                <w:b/>
                <w:bCs/>
              </w:rPr>
              <w:t>报告</w:t>
            </w:r>
            <w:r>
              <w:rPr>
                <w:rFonts w:ascii="宋体" w:hAnsi="宋体" w:cs="宋体" w:hint="eastAsia"/>
                <w:b/>
                <w:bCs/>
              </w:rPr>
              <w:t>，</w:t>
            </w:r>
            <w:r>
              <w:rPr>
                <w:rFonts w:ascii="宋体" w:hAnsi="宋体" w:cs="宋体"/>
                <w:b/>
                <w:bCs/>
              </w:rPr>
              <w:t>并标明数据所在位置</w:t>
            </w:r>
            <w:r>
              <w:rPr>
                <w:rFonts w:ascii="宋体" w:hAnsi="宋体" w:cs="宋体" w:hint="eastAsia"/>
                <w:b/>
                <w:bCs/>
              </w:rPr>
              <w:t>，审计</w:t>
            </w:r>
            <w:r>
              <w:rPr>
                <w:rFonts w:ascii="宋体" w:hAnsi="宋体" w:cs="宋体" w:hint="eastAsia"/>
                <w:b/>
                <w:bCs/>
              </w:rPr>
              <w:lastRenderedPageBreak/>
              <w:t>报告可以是投标人本行或授权的总行/集团。投标人提供的为集团审计报告时，应单独提供银行业务以上评审数据，应承诺真实性，若无承诺，此项不得分】</w:t>
            </w:r>
          </w:p>
        </w:tc>
      </w:tr>
      <w:tr w:rsidR="00272A0D" w14:paraId="50861F3F" w14:textId="77777777">
        <w:trPr>
          <w:trHeight w:val="467"/>
          <w:jc w:val="center"/>
        </w:trPr>
        <w:tc>
          <w:tcPr>
            <w:tcW w:w="704" w:type="dxa"/>
            <w:vMerge/>
            <w:vAlign w:val="center"/>
          </w:tcPr>
          <w:p w14:paraId="35FEC788" w14:textId="77777777" w:rsidR="00272A0D" w:rsidRDefault="00272A0D">
            <w:pPr>
              <w:spacing w:line="360" w:lineRule="auto"/>
              <w:ind w:leftChars="-54" w:left="-113" w:rightChars="-51" w:right="-107"/>
              <w:jc w:val="center"/>
              <w:rPr>
                <w:rFonts w:ascii="宋体" w:hAnsi="宋体" w:cs="宋体"/>
                <w:kern w:val="0"/>
                <w:szCs w:val="21"/>
              </w:rPr>
            </w:pPr>
          </w:p>
        </w:tc>
        <w:tc>
          <w:tcPr>
            <w:tcW w:w="1134" w:type="dxa"/>
            <w:vMerge/>
            <w:vAlign w:val="center"/>
          </w:tcPr>
          <w:p w14:paraId="0A396BE0" w14:textId="77777777" w:rsidR="00272A0D" w:rsidRDefault="00272A0D">
            <w:pPr>
              <w:spacing w:line="360" w:lineRule="auto"/>
              <w:jc w:val="center"/>
              <w:rPr>
                <w:rFonts w:ascii="宋体" w:hAnsi="宋体"/>
              </w:rPr>
            </w:pPr>
          </w:p>
        </w:tc>
        <w:tc>
          <w:tcPr>
            <w:tcW w:w="714" w:type="dxa"/>
            <w:vAlign w:val="center"/>
          </w:tcPr>
          <w:p w14:paraId="57EC1E15"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184ADDD4" w14:textId="77777777" w:rsidR="00272A0D" w:rsidRDefault="00AB2459">
            <w:pPr>
              <w:widowControl/>
              <w:spacing w:line="360" w:lineRule="auto"/>
              <w:jc w:val="left"/>
              <w:rPr>
                <w:rFonts w:ascii="宋体" w:hAnsi="宋体" w:cs="宋体"/>
              </w:rPr>
            </w:pPr>
            <w:r>
              <w:rPr>
                <w:rFonts w:ascii="宋体" w:hAnsi="宋体" w:cs="宋体" w:hint="eastAsia"/>
                <w:szCs w:val="21"/>
              </w:rPr>
              <w:t>根据开标当日最新的中国人民银行发布的我国系统重要性银行名单进行评定。投标银行总行按系统重要性得分从高到低：列入第四组得6分；第三组得4分；第二组2分；第一组得1分；未列入以上的不得分。</w:t>
            </w:r>
          </w:p>
          <w:p w14:paraId="0B2CCB76" w14:textId="77777777" w:rsidR="00272A0D" w:rsidRDefault="00AB2459">
            <w:pPr>
              <w:spacing w:line="360" w:lineRule="auto"/>
              <w:rPr>
                <w:rFonts w:ascii="宋体" w:hAnsi="宋体" w:cs="宋体"/>
                <w:kern w:val="0"/>
                <w:szCs w:val="21"/>
                <w:lang w:val="zh-CN"/>
              </w:rPr>
            </w:pPr>
            <w:r>
              <w:rPr>
                <w:rFonts w:ascii="宋体" w:hAnsi="宋体" w:cs="宋体"/>
              </w:rPr>
              <w:t>【</w:t>
            </w:r>
            <w:r>
              <w:rPr>
                <w:rFonts w:ascii="宋体" w:hAnsi="宋体" w:cs="宋体" w:hint="eastAsia"/>
              </w:rPr>
              <w:t>响应文件</w:t>
            </w:r>
            <w:r>
              <w:rPr>
                <w:rFonts w:ascii="宋体" w:hAnsi="宋体" w:cs="宋体"/>
              </w:rPr>
              <w:t>中应提供</w:t>
            </w:r>
            <w:r>
              <w:rPr>
                <w:rFonts w:ascii="宋体" w:hAnsi="宋体" w:cs="宋体" w:hint="eastAsia"/>
              </w:rPr>
              <w:t>相关证明文件，</w:t>
            </w:r>
            <w:r>
              <w:rPr>
                <w:rFonts w:ascii="宋体" w:hAnsi="宋体" w:cs="宋体"/>
              </w:rPr>
              <w:t>并标明数据所在位置】</w:t>
            </w:r>
          </w:p>
        </w:tc>
      </w:tr>
      <w:tr w:rsidR="00272A0D" w14:paraId="0079A564" w14:textId="77777777">
        <w:trPr>
          <w:trHeight w:val="800"/>
          <w:jc w:val="center"/>
        </w:trPr>
        <w:tc>
          <w:tcPr>
            <w:tcW w:w="704" w:type="dxa"/>
            <w:vMerge w:val="restart"/>
            <w:vAlign w:val="center"/>
          </w:tcPr>
          <w:p w14:paraId="44698243" w14:textId="77777777" w:rsidR="00272A0D" w:rsidRDefault="00AB2459">
            <w:pPr>
              <w:spacing w:line="360" w:lineRule="auto"/>
              <w:ind w:leftChars="-54" w:left="-113" w:rightChars="-51" w:right="-107"/>
              <w:jc w:val="center"/>
              <w:rPr>
                <w:rFonts w:ascii="宋体" w:hAnsi="宋体" w:cs="宋体"/>
                <w:kern w:val="0"/>
                <w:szCs w:val="21"/>
              </w:rPr>
            </w:pPr>
            <w:r>
              <w:rPr>
                <w:rFonts w:ascii="宋体" w:hAnsi="宋体" w:cs="宋体" w:hint="eastAsia"/>
                <w:kern w:val="0"/>
                <w:szCs w:val="21"/>
              </w:rPr>
              <w:t>2.2</w:t>
            </w:r>
          </w:p>
        </w:tc>
        <w:tc>
          <w:tcPr>
            <w:tcW w:w="1134" w:type="dxa"/>
            <w:vMerge w:val="restart"/>
            <w:vAlign w:val="center"/>
          </w:tcPr>
          <w:p w14:paraId="1EB71E08" w14:textId="77777777" w:rsidR="00272A0D" w:rsidRDefault="00AB2459">
            <w:pPr>
              <w:spacing w:line="360" w:lineRule="auto"/>
              <w:jc w:val="center"/>
              <w:rPr>
                <w:rFonts w:ascii="宋体" w:hAnsi="Times New Roman"/>
                <w:kern w:val="0"/>
                <w:szCs w:val="21"/>
              </w:rPr>
            </w:pPr>
            <w:r>
              <w:rPr>
                <w:rFonts w:ascii="宋体" w:hAnsi="宋体" w:hint="eastAsia"/>
                <w:szCs w:val="21"/>
              </w:rPr>
              <w:t>偿付能力</w:t>
            </w:r>
          </w:p>
        </w:tc>
        <w:tc>
          <w:tcPr>
            <w:tcW w:w="714" w:type="dxa"/>
            <w:vAlign w:val="center"/>
          </w:tcPr>
          <w:p w14:paraId="7207DCA4"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32A86136" w14:textId="77777777" w:rsidR="00272A0D" w:rsidRDefault="00AB2459">
            <w:pPr>
              <w:widowControl/>
              <w:snapToGrid w:val="0"/>
              <w:spacing w:line="360" w:lineRule="auto"/>
              <w:jc w:val="left"/>
              <w:rPr>
                <w:rFonts w:ascii="宋体" w:hAnsi="宋体" w:cs="宋体"/>
              </w:rPr>
            </w:pPr>
            <w:r>
              <w:rPr>
                <w:rFonts w:ascii="宋体" w:hAnsi="宋体" w:cs="宋体" w:hint="eastAsia"/>
              </w:rPr>
              <w:t>根据各银行2024年度审计报告显示的银行业务资本充足</w:t>
            </w:r>
            <w:proofErr w:type="gramStart"/>
            <w:r>
              <w:rPr>
                <w:rFonts w:ascii="宋体" w:hAnsi="宋体" w:cs="宋体" w:hint="eastAsia"/>
              </w:rPr>
              <w:t>率相关</w:t>
            </w:r>
            <w:proofErr w:type="gramEnd"/>
            <w:r>
              <w:rPr>
                <w:rFonts w:ascii="宋体" w:hAnsi="宋体" w:cs="宋体" w:hint="eastAsia"/>
              </w:rPr>
              <w:t>信息进行评审，资本充足率最高的排名第一得6分，排名每降低一名递减0.3分，减完为止。</w:t>
            </w:r>
          </w:p>
          <w:p w14:paraId="00A6222C" w14:textId="77777777" w:rsidR="00272A0D" w:rsidRDefault="00AB2459">
            <w:pPr>
              <w:autoSpaceDE w:val="0"/>
              <w:autoSpaceDN w:val="0"/>
              <w:spacing w:line="360" w:lineRule="auto"/>
              <w:rPr>
                <w:rFonts w:ascii="宋体" w:hAnsi="Arial" w:cs="Arial"/>
                <w:snapToGrid w:val="0"/>
                <w:kern w:val="0"/>
                <w:sz w:val="24"/>
                <w:szCs w:val="21"/>
              </w:rPr>
            </w:pPr>
            <w:r>
              <w:rPr>
                <w:rFonts w:ascii="宋体" w:hAnsi="宋体" w:cs="宋体"/>
              </w:rPr>
              <w:t>【</w:t>
            </w:r>
            <w:r>
              <w:rPr>
                <w:rFonts w:ascii="宋体" w:hAnsi="宋体" w:cs="宋体" w:hint="eastAsia"/>
                <w:b/>
                <w:bCs/>
              </w:rPr>
              <w:t>响应文件</w:t>
            </w:r>
            <w:r>
              <w:rPr>
                <w:rFonts w:ascii="宋体" w:hAnsi="宋体" w:cs="宋体"/>
                <w:b/>
                <w:bCs/>
              </w:rPr>
              <w:t>中应提供</w:t>
            </w:r>
            <w:r>
              <w:rPr>
                <w:rFonts w:ascii="宋体" w:hAnsi="宋体" w:cs="宋体" w:hint="eastAsia"/>
                <w:b/>
                <w:bCs/>
              </w:rPr>
              <w:t>有效的第三方审计</w:t>
            </w:r>
            <w:r>
              <w:rPr>
                <w:rFonts w:ascii="宋体" w:hAnsi="宋体" w:cs="宋体"/>
                <w:b/>
                <w:bCs/>
              </w:rPr>
              <w:t>报告</w:t>
            </w:r>
            <w:r>
              <w:rPr>
                <w:rFonts w:ascii="宋体" w:hAnsi="宋体" w:cs="宋体" w:hint="eastAsia"/>
                <w:b/>
                <w:bCs/>
              </w:rPr>
              <w:t>，</w:t>
            </w:r>
            <w:r>
              <w:rPr>
                <w:rFonts w:ascii="宋体" w:hAnsi="宋体" w:cs="宋体"/>
                <w:b/>
                <w:bCs/>
              </w:rPr>
              <w:t>并标明数据所在位置</w:t>
            </w:r>
            <w:r>
              <w:rPr>
                <w:rFonts w:ascii="宋体" w:hAnsi="宋体" w:cs="宋体" w:hint="eastAsia"/>
                <w:b/>
                <w:bCs/>
              </w:rPr>
              <w:t>，审计报告可以是投标人本行或授权的总行/集团。投标人提供的为集团审计报告时，应单独提供银行业务以上评审数据，应承诺真实性，若无承诺，此项不得分】</w:t>
            </w:r>
          </w:p>
        </w:tc>
      </w:tr>
      <w:tr w:rsidR="00272A0D" w14:paraId="57F06D9B" w14:textId="77777777">
        <w:trPr>
          <w:trHeight w:val="800"/>
          <w:jc w:val="center"/>
        </w:trPr>
        <w:tc>
          <w:tcPr>
            <w:tcW w:w="704" w:type="dxa"/>
            <w:vMerge/>
            <w:vAlign w:val="center"/>
          </w:tcPr>
          <w:p w14:paraId="55CA91AB" w14:textId="77777777" w:rsidR="00272A0D" w:rsidRDefault="00272A0D">
            <w:pPr>
              <w:spacing w:line="360" w:lineRule="auto"/>
              <w:ind w:leftChars="-54" w:left="-113" w:rightChars="-51" w:right="-107"/>
              <w:jc w:val="center"/>
              <w:rPr>
                <w:rFonts w:ascii="宋体" w:hAnsi="宋体" w:cs="宋体"/>
                <w:kern w:val="0"/>
                <w:szCs w:val="21"/>
              </w:rPr>
            </w:pPr>
          </w:p>
        </w:tc>
        <w:tc>
          <w:tcPr>
            <w:tcW w:w="1134" w:type="dxa"/>
            <w:vMerge/>
            <w:vAlign w:val="center"/>
          </w:tcPr>
          <w:p w14:paraId="57433621" w14:textId="77777777" w:rsidR="00272A0D" w:rsidRDefault="00272A0D">
            <w:pPr>
              <w:spacing w:line="360" w:lineRule="auto"/>
              <w:jc w:val="center"/>
              <w:rPr>
                <w:rFonts w:ascii="宋体" w:hAnsi="宋体"/>
                <w:szCs w:val="21"/>
              </w:rPr>
            </w:pPr>
          </w:p>
        </w:tc>
        <w:tc>
          <w:tcPr>
            <w:tcW w:w="714" w:type="dxa"/>
            <w:vAlign w:val="center"/>
          </w:tcPr>
          <w:p w14:paraId="48807BE3"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041D7C86" w14:textId="77777777" w:rsidR="00272A0D" w:rsidRDefault="00AB2459">
            <w:pPr>
              <w:spacing w:line="360" w:lineRule="auto"/>
              <w:rPr>
                <w:rFonts w:ascii="宋体" w:hAnsi="宋体" w:cs="宋体"/>
                <w:szCs w:val="21"/>
              </w:rPr>
            </w:pPr>
            <w:r>
              <w:rPr>
                <w:rFonts w:ascii="宋体" w:hAnsi="宋体" w:cs="宋体" w:hint="eastAsia"/>
                <w:szCs w:val="21"/>
              </w:rPr>
              <w:t>根据各银行2024年度审计报告显示的银行法人净资产排名评分。排名第一得6分，排名每降低一名递减0.3分；扣完为止。</w:t>
            </w:r>
          </w:p>
          <w:p w14:paraId="7A3ED7F9" w14:textId="77777777" w:rsidR="00272A0D" w:rsidRDefault="00AB2459">
            <w:pPr>
              <w:spacing w:line="360" w:lineRule="auto"/>
              <w:rPr>
                <w:rFonts w:ascii="宋体" w:hAnsi="宋体" w:cs="宋体"/>
                <w:kern w:val="0"/>
                <w:szCs w:val="21"/>
                <w:lang w:val="zh-CN"/>
              </w:rPr>
            </w:pPr>
            <w:r>
              <w:rPr>
                <w:rFonts w:ascii="宋体" w:hAnsi="宋体" w:cs="宋体" w:hint="eastAsia"/>
                <w:szCs w:val="21"/>
              </w:rPr>
              <w:t>【响应文件中应提供有效的第三方审计报告，并标明数据所在位置，审计报告可以是供应商本行或授权的总行/集团。供应商提供的为集团审计报告时，应单独提供银行业务以上评审数据，应承诺真实性，若无承诺，此项不得分】</w:t>
            </w:r>
          </w:p>
        </w:tc>
      </w:tr>
      <w:tr w:rsidR="00272A0D" w14:paraId="4CE15F66" w14:textId="77777777">
        <w:trPr>
          <w:trHeight w:val="800"/>
          <w:jc w:val="center"/>
        </w:trPr>
        <w:tc>
          <w:tcPr>
            <w:tcW w:w="704" w:type="dxa"/>
            <w:vMerge/>
            <w:vAlign w:val="center"/>
          </w:tcPr>
          <w:p w14:paraId="3DA9C0C7" w14:textId="77777777" w:rsidR="00272A0D" w:rsidRDefault="00272A0D">
            <w:pPr>
              <w:spacing w:line="360" w:lineRule="auto"/>
              <w:ind w:leftChars="-54" w:left="-113" w:rightChars="-51" w:right="-107"/>
              <w:jc w:val="center"/>
              <w:rPr>
                <w:rFonts w:ascii="宋体" w:hAnsi="宋体" w:cs="宋体"/>
                <w:kern w:val="0"/>
                <w:szCs w:val="21"/>
              </w:rPr>
            </w:pPr>
          </w:p>
        </w:tc>
        <w:tc>
          <w:tcPr>
            <w:tcW w:w="1134" w:type="dxa"/>
            <w:vMerge/>
            <w:vAlign w:val="center"/>
          </w:tcPr>
          <w:p w14:paraId="34557A98" w14:textId="77777777" w:rsidR="00272A0D" w:rsidRDefault="00272A0D">
            <w:pPr>
              <w:spacing w:line="360" w:lineRule="auto"/>
              <w:jc w:val="center"/>
              <w:rPr>
                <w:rFonts w:ascii="宋体" w:hAnsi="宋体"/>
                <w:szCs w:val="21"/>
              </w:rPr>
            </w:pPr>
          </w:p>
        </w:tc>
        <w:tc>
          <w:tcPr>
            <w:tcW w:w="714" w:type="dxa"/>
            <w:vAlign w:val="center"/>
          </w:tcPr>
          <w:p w14:paraId="4E4CED10"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782F6277" w14:textId="77777777" w:rsidR="00272A0D" w:rsidRDefault="00AB2459">
            <w:pPr>
              <w:spacing w:line="360" w:lineRule="auto"/>
              <w:rPr>
                <w:rFonts w:ascii="宋体" w:hAnsi="宋体" w:cs="宋体"/>
                <w:kern w:val="0"/>
                <w:szCs w:val="21"/>
                <w:lang w:val="zh-CN"/>
              </w:rPr>
            </w:pPr>
            <w:r>
              <w:rPr>
                <w:rFonts w:ascii="宋体" w:hAnsi="宋体" w:cs="宋体" w:hint="eastAsia"/>
                <w:szCs w:val="21"/>
              </w:rPr>
              <w:t>根据各银行2024年度审计报告显示的银行业务拨备覆盖率排名评分。拨备覆盖率最高的排名第一得6分，排名每降低一名递减0.3分，减完为止。</w:t>
            </w:r>
            <w:r>
              <w:rPr>
                <w:rFonts w:ascii="宋体" w:hAnsi="宋体" w:cs="宋体"/>
              </w:rPr>
              <w:t>【</w:t>
            </w:r>
            <w:r>
              <w:rPr>
                <w:rFonts w:ascii="宋体" w:hAnsi="宋体" w:cs="宋体" w:hint="eastAsia"/>
                <w:b/>
                <w:bCs/>
              </w:rPr>
              <w:t>响应文件</w:t>
            </w:r>
            <w:r>
              <w:rPr>
                <w:rFonts w:ascii="宋体" w:hAnsi="宋体" w:cs="宋体"/>
                <w:b/>
                <w:bCs/>
              </w:rPr>
              <w:t>中应提供</w:t>
            </w:r>
            <w:r>
              <w:rPr>
                <w:rFonts w:ascii="宋体" w:hAnsi="宋体" w:cs="宋体" w:hint="eastAsia"/>
                <w:b/>
                <w:bCs/>
              </w:rPr>
              <w:t>有效的第三方审计</w:t>
            </w:r>
            <w:r>
              <w:rPr>
                <w:rFonts w:ascii="宋体" w:hAnsi="宋体" w:cs="宋体"/>
                <w:b/>
                <w:bCs/>
              </w:rPr>
              <w:t>报告</w:t>
            </w:r>
            <w:r>
              <w:rPr>
                <w:rFonts w:ascii="宋体" w:hAnsi="宋体" w:cs="宋体" w:hint="eastAsia"/>
                <w:b/>
                <w:bCs/>
              </w:rPr>
              <w:t>，</w:t>
            </w:r>
            <w:r>
              <w:rPr>
                <w:rFonts w:ascii="宋体" w:hAnsi="宋体" w:cs="宋体"/>
                <w:b/>
                <w:bCs/>
              </w:rPr>
              <w:t>并标明数据所在位置</w:t>
            </w:r>
            <w:r>
              <w:rPr>
                <w:rFonts w:ascii="宋体" w:hAnsi="宋体" w:cs="宋体" w:hint="eastAsia"/>
                <w:b/>
                <w:bCs/>
              </w:rPr>
              <w:t>，审计报告可以是投标人本行或授权的总行/集团。投标人提供的为集团审计报告时，应单独提供银行业务以上评审数据，应承诺真实性，若无承诺，此项不得分】</w:t>
            </w:r>
          </w:p>
        </w:tc>
      </w:tr>
      <w:tr w:rsidR="00272A0D" w14:paraId="057C8C29" w14:textId="77777777">
        <w:trPr>
          <w:trHeight w:val="274"/>
          <w:jc w:val="center"/>
        </w:trPr>
        <w:tc>
          <w:tcPr>
            <w:tcW w:w="704" w:type="dxa"/>
            <w:vAlign w:val="center"/>
          </w:tcPr>
          <w:p w14:paraId="7D15A2BE" w14:textId="77777777" w:rsidR="00272A0D" w:rsidRDefault="00AB2459">
            <w:pPr>
              <w:spacing w:line="360" w:lineRule="auto"/>
              <w:ind w:leftChars="-54" w:left="-113" w:rightChars="-51" w:right="-107"/>
              <w:jc w:val="center"/>
              <w:rPr>
                <w:rFonts w:ascii="宋体" w:hAnsi="宋体" w:cs="宋体"/>
                <w:kern w:val="0"/>
                <w:szCs w:val="21"/>
              </w:rPr>
            </w:pPr>
            <w:r>
              <w:rPr>
                <w:rFonts w:ascii="宋体" w:hAnsi="宋体" w:cs="宋体" w:hint="eastAsia"/>
                <w:kern w:val="0"/>
                <w:szCs w:val="21"/>
              </w:rPr>
              <w:t>2.3</w:t>
            </w:r>
          </w:p>
        </w:tc>
        <w:tc>
          <w:tcPr>
            <w:tcW w:w="1134" w:type="dxa"/>
            <w:vAlign w:val="center"/>
          </w:tcPr>
          <w:p w14:paraId="4211594C" w14:textId="77777777" w:rsidR="00272A0D" w:rsidRDefault="00AB2459">
            <w:pPr>
              <w:spacing w:line="360" w:lineRule="auto"/>
              <w:jc w:val="center"/>
              <w:rPr>
                <w:rFonts w:ascii="宋体" w:hAnsi="宋体"/>
                <w:szCs w:val="21"/>
              </w:rPr>
            </w:pPr>
            <w:r>
              <w:rPr>
                <w:rFonts w:ascii="宋体" w:hAnsi="宋体" w:cs="宋体" w:hint="eastAsia"/>
                <w:szCs w:val="21"/>
              </w:rPr>
              <w:t>内控水平</w:t>
            </w:r>
          </w:p>
        </w:tc>
        <w:tc>
          <w:tcPr>
            <w:tcW w:w="714" w:type="dxa"/>
            <w:vAlign w:val="center"/>
          </w:tcPr>
          <w:p w14:paraId="2E9B7F45"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1E6E388F" w14:textId="77777777" w:rsidR="00272A0D" w:rsidRDefault="00AB2459">
            <w:pPr>
              <w:spacing w:line="360" w:lineRule="auto"/>
              <w:rPr>
                <w:rFonts w:ascii="宋体" w:hAnsi="宋体" w:cs="宋体"/>
                <w:szCs w:val="21"/>
              </w:rPr>
            </w:pPr>
            <w:r>
              <w:rPr>
                <w:rFonts w:ascii="宋体" w:hAnsi="宋体" w:cs="宋体" w:hint="eastAsia"/>
              </w:rPr>
              <w:t>根据投标人提供的2023年、2024年</w:t>
            </w:r>
            <w:proofErr w:type="gramStart"/>
            <w:r>
              <w:rPr>
                <w:rFonts w:ascii="宋体" w:hAnsi="宋体" w:cs="宋体" w:hint="eastAsia"/>
              </w:rPr>
              <w:t>获人民</w:t>
            </w:r>
            <w:proofErr w:type="gramEnd"/>
            <w:r>
              <w:rPr>
                <w:rFonts w:ascii="宋体" w:hAnsi="宋体" w:cs="宋体" w:hint="eastAsia"/>
              </w:rPr>
              <w:t>银行南京分行对银行业金融机构执行人民银行政策情况综合评价等级情况进行评审，人行评级二次A</w:t>
            </w:r>
            <w:proofErr w:type="gramStart"/>
            <w:r>
              <w:rPr>
                <w:rFonts w:ascii="宋体" w:hAnsi="宋体" w:cs="宋体" w:hint="eastAsia"/>
              </w:rPr>
              <w:t>类得6分</w:t>
            </w:r>
            <w:proofErr w:type="gramEnd"/>
            <w:r>
              <w:rPr>
                <w:rFonts w:ascii="宋体" w:hAnsi="宋体" w:cs="宋体" w:hint="eastAsia"/>
              </w:rPr>
              <w:t>，一次A类一次B</w:t>
            </w:r>
            <w:proofErr w:type="gramStart"/>
            <w:r>
              <w:rPr>
                <w:rFonts w:ascii="宋体" w:hAnsi="宋体" w:cs="宋体" w:hint="eastAsia"/>
              </w:rPr>
              <w:t>类得4分</w:t>
            </w:r>
            <w:proofErr w:type="gramEnd"/>
            <w:r>
              <w:rPr>
                <w:rFonts w:ascii="宋体" w:hAnsi="宋体" w:cs="宋体" w:hint="eastAsia"/>
              </w:rPr>
              <w:t>，两次B</w:t>
            </w:r>
            <w:proofErr w:type="gramStart"/>
            <w:r>
              <w:rPr>
                <w:rFonts w:ascii="宋体" w:hAnsi="宋体" w:cs="宋体" w:hint="eastAsia"/>
              </w:rPr>
              <w:t>类得2分</w:t>
            </w:r>
            <w:proofErr w:type="gramEnd"/>
            <w:r>
              <w:rPr>
                <w:rFonts w:ascii="宋体" w:hAnsi="宋体" w:cs="宋体" w:hint="eastAsia"/>
              </w:rPr>
              <w:t>，其他类别不得分。【响应文件中应提供相关证明材料】</w:t>
            </w:r>
          </w:p>
        </w:tc>
      </w:tr>
      <w:tr w:rsidR="00272A0D" w14:paraId="43BD8144" w14:textId="77777777">
        <w:trPr>
          <w:trHeight w:val="800"/>
          <w:jc w:val="center"/>
        </w:trPr>
        <w:tc>
          <w:tcPr>
            <w:tcW w:w="704" w:type="dxa"/>
            <w:vAlign w:val="center"/>
          </w:tcPr>
          <w:p w14:paraId="1619BBF1" w14:textId="77777777" w:rsidR="00272A0D" w:rsidRDefault="00AB2459">
            <w:pPr>
              <w:spacing w:line="360" w:lineRule="auto"/>
              <w:ind w:leftChars="-54" w:left="-113" w:rightChars="-51" w:right="-107"/>
              <w:jc w:val="center"/>
              <w:rPr>
                <w:rFonts w:ascii="宋体" w:hAnsi="宋体" w:cs="宋体"/>
                <w:kern w:val="0"/>
                <w:szCs w:val="21"/>
              </w:rPr>
            </w:pPr>
            <w:r>
              <w:rPr>
                <w:rFonts w:ascii="宋体" w:hAnsi="宋体" w:cs="宋体" w:hint="eastAsia"/>
                <w:kern w:val="0"/>
                <w:szCs w:val="21"/>
              </w:rPr>
              <w:t>2.4</w:t>
            </w:r>
          </w:p>
        </w:tc>
        <w:tc>
          <w:tcPr>
            <w:tcW w:w="1134" w:type="dxa"/>
            <w:vAlign w:val="center"/>
          </w:tcPr>
          <w:p w14:paraId="744BC51E" w14:textId="77777777" w:rsidR="00272A0D" w:rsidRDefault="00AB2459">
            <w:pPr>
              <w:spacing w:line="360" w:lineRule="auto"/>
              <w:jc w:val="center"/>
              <w:rPr>
                <w:rFonts w:ascii="宋体" w:hAnsi="宋体"/>
                <w:szCs w:val="21"/>
              </w:rPr>
            </w:pPr>
            <w:r>
              <w:rPr>
                <w:rFonts w:ascii="宋体" w:hAnsi="宋体" w:cs="宋体" w:hint="eastAsia"/>
                <w:szCs w:val="21"/>
              </w:rPr>
              <w:t>经济贡献</w:t>
            </w:r>
          </w:p>
        </w:tc>
        <w:tc>
          <w:tcPr>
            <w:tcW w:w="714" w:type="dxa"/>
            <w:vAlign w:val="center"/>
          </w:tcPr>
          <w:p w14:paraId="19D6156C"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6</w:t>
            </w:r>
          </w:p>
        </w:tc>
        <w:tc>
          <w:tcPr>
            <w:tcW w:w="6941" w:type="dxa"/>
            <w:vAlign w:val="center"/>
          </w:tcPr>
          <w:p w14:paraId="45009E16" w14:textId="77777777" w:rsidR="00272A0D" w:rsidRDefault="00AB2459">
            <w:pPr>
              <w:spacing w:line="360" w:lineRule="auto"/>
              <w:rPr>
                <w:rFonts w:ascii="宋体" w:hAnsi="宋体" w:cs="宋体"/>
                <w:szCs w:val="21"/>
              </w:rPr>
            </w:pPr>
            <w:r>
              <w:rPr>
                <w:rFonts w:ascii="宋体" w:hAnsi="宋体" w:cs="宋体" w:hint="eastAsia"/>
                <w:szCs w:val="21"/>
              </w:rPr>
              <w:t>根据各银行2024年度在江苏省缴纳的增值税总额排名进行评分。排名第一得6分，排名每降低一名递减0.3分，减完为止。【响应文件中应提供相关证明材料并加盖公章】</w:t>
            </w:r>
          </w:p>
        </w:tc>
      </w:tr>
      <w:tr w:rsidR="00272A0D" w14:paraId="05F9FB64" w14:textId="77777777">
        <w:trPr>
          <w:trHeight w:val="800"/>
          <w:jc w:val="center"/>
        </w:trPr>
        <w:tc>
          <w:tcPr>
            <w:tcW w:w="704" w:type="dxa"/>
            <w:vAlign w:val="center"/>
          </w:tcPr>
          <w:p w14:paraId="5814EE49" w14:textId="77777777" w:rsidR="00272A0D" w:rsidRDefault="00AB2459">
            <w:pPr>
              <w:spacing w:line="360" w:lineRule="auto"/>
              <w:ind w:leftChars="-54" w:left="-113" w:rightChars="-51" w:right="-107"/>
              <w:jc w:val="center"/>
              <w:rPr>
                <w:rFonts w:ascii="宋体" w:hAnsi="宋体" w:cs="宋体"/>
                <w:kern w:val="0"/>
                <w:szCs w:val="21"/>
              </w:rPr>
            </w:pPr>
            <w:r>
              <w:rPr>
                <w:rFonts w:ascii="宋体" w:hAnsi="宋体" w:cs="宋体" w:hint="eastAsia"/>
                <w:kern w:val="0"/>
                <w:szCs w:val="21"/>
              </w:rPr>
              <w:lastRenderedPageBreak/>
              <w:t>2.5</w:t>
            </w:r>
          </w:p>
        </w:tc>
        <w:tc>
          <w:tcPr>
            <w:tcW w:w="1134" w:type="dxa"/>
            <w:vAlign w:val="center"/>
          </w:tcPr>
          <w:p w14:paraId="36064588" w14:textId="77777777" w:rsidR="00272A0D" w:rsidRDefault="00AB2459">
            <w:pPr>
              <w:spacing w:line="360" w:lineRule="auto"/>
              <w:jc w:val="center"/>
              <w:rPr>
                <w:rFonts w:ascii="宋体" w:hAnsi="宋体" w:cs="宋体"/>
                <w:szCs w:val="21"/>
              </w:rPr>
            </w:pPr>
            <w:r>
              <w:rPr>
                <w:rFonts w:ascii="宋体" w:hAnsi="宋体" w:cs="宋体" w:hint="eastAsia"/>
                <w:szCs w:val="21"/>
              </w:rPr>
              <w:t>业绩情况</w:t>
            </w:r>
          </w:p>
        </w:tc>
        <w:tc>
          <w:tcPr>
            <w:tcW w:w="714" w:type="dxa"/>
            <w:vAlign w:val="center"/>
          </w:tcPr>
          <w:p w14:paraId="29A6322C" w14:textId="77777777" w:rsidR="00272A0D" w:rsidRDefault="00AB2459">
            <w:pPr>
              <w:spacing w:line="360" w:lineRule="auto"/>
              <w:jc w:val="center"/>
              <w:rPr>
                <w:rFonts w:ascii="宋体" w:hAnsi="宋体"/>
                <w:bCs/>
                <w:kern w:val="0"/>
                <w:szCs w:val="21"/>
              </w:rPr>
            </w:pPr>
            <w:r>
              <w:rPr>
                <w:rFonts w:ascii="宋体" w:hAnsi="宋体" w:hint="eastAsia"/>
                <w:bCs/>
                <w:kern w:val="0"/>
                <w:szCs w:val="21"/>
              </w:rPr>
              <w:t>2</w:t>
            </w:r>
          </w:p>
        </w:tc>
        <w:tc>
          <w:tcPr>
            <w:tcW w:w="6941" w:type="dxa"/>
            <w:vAlign w:val="center"/>
          </w:tcPr>
          <w:p w14:paraId="67DF8B90" w14:textId="77777777" w:rsidR="00272A0D" w:rsidRDefault="00AB2459">
            <w:pPr>
              <w:spacing w:line="360" w:lineRule="auto"/>
              <w:rPr>
                <w:rFonts w:ascii="宋体" w:hAnsi="宋体" w:cs="宋体"/>
                <w:szCs w:val="21"/>
              </w:rPr>
            </w:pPr>
            <w:r>
              <w:rPr>
                <w:rFonts w:ascii="宋体" w:hAnsi="宋体" w:cs="宋体" w:hint="eastAsia"/>
              </w:rPr>
              <w:t>投标人提供自2022年1月1日以来（以合同签订时间为准）承担过</w:t>
            </w:r>
            <w:proofErr w:type="gramStart"/>
            <w:r>
              <w:rPr>
                <w:rFonts w:ascii="宋体" w:hAnsi="宋体" w:cs="宋体" w:hint="eastAsia"/>
              </w:rPr>
              <w:t>类似通过</w:t>
            </w:r>
            <w:proofErr w:type="gramEnd"/>
            <w:r>
              <w:rPr>
                <w:rFonts w:ascii="宋体" w:hAnsi="宋体" w:cs="宋体" w:hint="eastAsia"/>
              </w:rPr>
              <w:t>竞争性方式取得的定期存款存放案例，每提供一例得0.5分，最高得2分。【响应文件中应提供相关证明材料并加盖公章】</w:t>
            </w:r>
          </w:p>
        </w:tc>
      </w:tr>
    </w:tbl>
    <w:p w14:paraId="622DEA44" w14:textId="77777777" w:rsidR="00272A0D" w:rsidRDefault="00AB2459">
      <w:pPr>
        <w:widowControl/>
        <w:spacing w:line="360" w:lineRule="auto"/>
        <w:jc w:val="left"/>
        <w:rPr>
          <w:rFonts w:ascii="宋体" w:hAnsi="宋体" w:cs="宋体"/>
          <w:b/>
          <w:bCs/>
          <w:kern w:val="0"/>
          <w:sz w:val="22"/>
          <w:szCs w:val="22"/>
        </w:rPr>
      </w:pPr>
      <w:r>
        <w:rPr>
          <w:rFonts w:ascii="宋体" w:hAnsi="宋体" w:cs="宋体" w:hint="eastAsia"/>
          <w:b/>
          <w:bCs/>
          <w:kern w:val="0"/>
          <w:sz w:val="22"/>
          <w:szCs w:val="22"/>
        </w:rPr>
        <w:t>3、技术部分（16分）</w:t>
      </w: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134"/>
        <w:gridCol w:w="709"/>
        <w:gridCol w:w="7052"/>
      </w:tblGrid>
      <w:tr w:rsidR="00272A0D" w14:paraId="74975E45" w14:textId="77777777">
        <w:trPr>
          <w:trHeight w:val="590"/>
          <w:jc w:val="center"/>
        </w:trPr>
        <w:tc>
          <w:tcPr>
            <w:tcW w:w="704" w:type="dxa"/>
            <w:vAlign w:val="center"/>
          </w:tcPr>
          <w:p w14:paraId="168122B9" w14:textId="77777777" w:rsidR="00272A0D" w:rsidRDefault="00AB2459">
            <w:pPr>
              <w:spacing w:line="500" w:lineRule="exact"/>
              <w:ind w:leftChars="-54" w:left="-113" w:rightChars="-51" w:right="-107"/>
              <w:jc w:val="center"/>
              <w:rPr>
                <w:rFonts w:ascii="宋体" w:hAnsi="宋体" w:cs="宋体"/>
                <w:b/>
                <w:bCs/>
                <w:kern w:val="0"/>
                <w:szCs w:val="21"/>
              </w:rPr>
            </w:pPr>
            <w:r>
              <w:rPr>
                <w:rFonts w:ascii="宋体" w:hAnsi="宋体" w:cs="宋体" w:hint="eastAsia"/>
                <w:b/>
                <w:bCs/>
                <w:kern w:val="0"/>
                <w:szCs w:val="21"/>
              </w:rPr>
              <w:t>序号</w:t>
            </w:r>
          </w:p>
        </w:tc>
        <w:tc>
          <w:tcPr>
            <w:tcW w:w="1134" w:type="dxa"/>
            <w:vAlign w:val="center"/>
          </w:tcPr>
          <w:p w14:paraId="731DDBE2" w14:textId="77777777" w:rsidR="00272A0D" w:rsidRDefault="00AB2459">
            <w:pPr>
              <w:spacing w:line="500" w:lineRule="exact"/>
              <w:ind w:leftChars="-54" w:left="-113" w:rightChars="-51" w:right="-107"/>
              <w:jc w:val="center"/>
              <w:rPr>
                <w:rFonts w:ascii="宋体" w:hAnsi="宋体" w:cs="宋体"/>
                <w:b/>
                <w:bCs/>
                <w:kern w:val="0"/>
                <w:szCs w:val="21"/>
              </w:rPr>
            </w:pPr>
            <w:r>
              <w:rPr>
                <w:rFonts w:ascii="宋体" w:hAnsi="宋体" w:cs="宋体" w:hint="eastAsia"/>
                <w:b/>
                <w:bCs/>
                <w:kern w:val="0"/>
                <w:szCs w:val="21"/>
              </w:rPr>
              <w:t>评审内容</w:t>
            </w:r>
          </w:p>
        </w:tc>
        <w:tc>
          <w:tcPr>
            <w:tcW w:w="709" w:type="dxa"/>
            <w:vAlign w:val="center"/>
          </w:tcPr>
          <w:p w14:paraId="5B8974A5" w14:textId="77777777" w:rsidR="00272A0D" w:rsidRDefault="00AB2459">
            <w:pPr>
              <w:spacing w:line="500" w:lineRule="exact"/>
              <w:ind w:leftChars="-54" w:left="-113" w:rightChars="-51" w:right="-107"/>
              <w:jc w:val="center"/>
              <w:rPr>
                <w:rFonts w:ascii="宋体" w:hAnsi="宋体" w:cs="宋体"/>
                <w:b/>
                <w:bCs/>
                <w:kern w:val="0"/>
                <w:szCs w:val="21"/>
              </w:rPr>
            </w:pPr>
            <w:r>
              <w:rPr>
                <w:rFonts w:ascii="宋体" w:hAnsi="宋体" w:cs="宋体" w:hint="eastAsia"/>
                <w:b/>
                <w:bCs/>
                <w:kern w:val="0"/>
                <w:szCs w:val="21"/>
              </w:rPr>
              <w:t>分值</w:t>
            </w:r>
          </w:p>
        </w:tc>
        <w:tc>
          <w:tcPr>
            <w:tcW w:w="7052" w:type="dxa"/>
            <w:vAlign w:val="center"/>
          </w:tcPr>
          <w:p w14:paraId="434CCE69" w14:textId="77777777" w:rsidR="00272A0D" w:rsidRDefault="00AB2459">
            <w:pPr>
              <w:spacing w:line="500" w:lineRule="exact"/>
              <w:ind w:leftChars="-54" w:left="-113" w:rightChars="-51" w:right="-107"/>
              <w:jc w:val="center"/>
              <w:rPr>
                <w:rFonts w:ascii="宋体" w:hAnsi="宋体" w:cs="宋体"/>
                <w:b/>
                <w:bCs/>
                <w:kern w:val="0"/>
                <w:szCs w:val="21"/>
              </w:rPr>
            </w:pPr>
            <w:r>
              <w:rPr>
                <w:rFonts w:ascii="宋体" w:hAnsi="宋体" w:cs="宋体" w:hint="eastAsia"/>
                <w:b/>
                <w:bCs/>
                <w:kern w:val="0"/>
                <w:szCs w:val="21"/>
              </w:rPr>
              <w:t>评审标准</w:t>
            </w:r>
          </w:p>
        </w:tc>
      </w:tr>
      <w:tr w:rsidR="00272A0D" w14:paraId="1298E385" w14:textId="77777777">
        <w:trPr>
          <w:trHeight w:val="590"/>
          <w:jc w:val="center"/>
        </w:trPr>
        <w:tc>
          <w:tcPr>
            <w:tcW w:w="704" w:type="dxa"/>
            <w:vAlign w:val="center"/>
          </w:tcPr>
          <w:p w14:paraId="6E086BE2" w14:textId="77777777" w:rsidR="00272A0D" w:rsidRDefault="00AB2459">
            <w:pPr>
              <w:spacing w:line="500" w:lineRule="exact"/>
              <w:ind w:leftChars="-54" w:left="-113" w:rightChars="-51" w:right="-107"/>
              <w:jc w:val="center"/>
              <w:rPr>
                <w:rFonts w:ascii="宋体" w:hAnsi="宋体" w:cs="宋体"/>
                <w:b/>
                <w:bCs/>
                <w:kern w:val="0"/>
                <w:szCs w:val="21"/>
              </w:rPr>
            </w:pPr>
            <w:r>
              <w:rPr>
                <w:rFonts w:ascii="宋体" w:hAnsi="宋体" w:cs="宋体" w:hint="eastAsia"/>
                <w:kern w:val="0"/>
                <w:szCs w:val="21"/>
              </w:rPr>
              <w:t>3.1</w:t>
            </w:r>
          </w:p>
        </w:tc>
        <w:tc>
          <w:tcPr>
            <w:tcW w:w="1134" w:type="dxa"/>
            <w:vAlign w:val="center"/>
          </w:tcPr>
          <w:p w14:paraId="541FAFD1" w14:textId="77777777" w:rsidR="00272A0D" w:rsidRDefault="00AB2459">
            <w:pPr>
              <w:jc w:val="center"/>
              <w:rPr>
                <w:rFonts w:ascii="宋体" w:hAnsi="宋体" w:cs="宋体"/>
                <w:b/>
                <w:bCs/>
                <w:kern w:val="0"/>
                <w:szCs w:val="21"/>
              </w:rPr>
            </w:pPr>
            <w:r>
              <w:rPr>
                <w:rFonts w:ascii="宋体" w:hAnsi="宋体" w:hint="eastAsia"/>
                <w:szCs w:val="21"/>
              </w:rPr>
              <w:t>服务承诺</w:t>
            </w:r>
          </w:p>
        </w:tc>
        <w:tc>
          <w:tcPr>
            <w:tcW w:w="709" w:type="dxa"/>
            <w:vAlign w:val="center"/>
          </w:tcPr>
          <w:p w14:paraId="5EA8C25C" w14:textId="77777777" w:rsidR="00272A0D" w:rsidRDefault="00AB2459">
            <w:pPr>
              <w:jc w:val="center"/>
              <w:rPr>
                <w:rFonts w:ascii="宋体" w:hAnsi="宋体" w:cs="宋体"/>
                <w:b/>
                <w:bCs/>
                <w:kern w:val="0"/>
                <w:szCs w:val="21"/>
              </w:rPr>
            </w:pPr>
            <w:r>
              <w:rPr>
                <w:rFonts w:ascii="宋体" w:hAnsi="宋体" w:cs="宋体" w:hint="eastAsia"/>
                <w:kern w:val="0"/>
                <w:szCs w:val="21"/>
              </w:rPr>
              <w:t>4</w:t>
            </w:r>
          </w:p>
        </w:tc>
        <w:tc>
          <w:tcPr>
            <w:tcW w:w="7052" w:type="dxa"/>
          </w:tcPr>
          <w:p w14:paraId="0B3530AC" w14:textId="77777777" w:rsidR="00272A0D" w:rsidRDefault="00AB2459">
            <w:pPr>
              <w:adjustRightInd w:val="0"/>
              <w:snapToGrid w:val="0"/>
              <w:spacing w:line="360" w:lineRule="auto"/>
              <w:rPr>
                <w:rFonts w:ascii="宋体" w:hAnsi="Times New Roman"/>
                <w:kern w:val="0"/>
                <w:szCs w:val="21"/>
              </w:rPr>
            </w:pPr>
            <w:r>
              <w:rPr>
                <w:rFonts w:hint="eastAsia"/>
              </w:rPr>
              <w:t>投标人提供以下全部服务承诺的，得</w:t>
            </w:r>
            <w:r>
              <w:rPr>
                <w:rFonts w:hint="eastAsia"/>
              </w:rPr>
              <w:t>4</w:t>
            </w:r>
            <w:r>
              <w:rPr>
                <w:rFonts w:hint="eastAsia"/>
              </w:rPr>
              <w:t>分，每缺少一项扣</w:t>
            </w:r>
            <w:r>
              <w:rPr>
                <w:rFonts w:hint="eastAsia"/>
              </w:rPr>
              <w:t>1</w:t>
            </w:r>
            <w:r>
              <w:rPr>
                <w:rFonts w:hint="eastAsia"/>
              </w:rPr>
              <w:t>分：（</w:t>
            </w:r>
            <w:r>
              <w:rPr>
                <w:rFonts w:hint="eastAsia"/>
              </w:rPr>
              <w:t>1</w:t>
            </w:r>
            <w:r>
              <w:rPr>
                <w:rFonts w:hint="eastAsia"/>
              </w:rPr>
              <w:t>）指定专人（明确人员信息）负责并上门协助办理本项目的相关手续等，及时沟通利率变动情况，最大程度保障采购人利益；（</w:t>
            </w:r>
            <w:r>
              <w:rPr>
                <w:rFonts w:hint="eastAsia"/>
              </w:rPr>
              <w:t>2</w:t>
            </w:r>
            <w:r>
              <w:rPr>
                <w:rFonts w:hint="eastAsia"/>
              </w:rPr>
              <w:t>）存放资金到期前</w:t>
            </w:r>
            <w:r>
              <w:rPr>
                <w:rFonts w:hint="eastAsia"/>
              </w:rPr>
              <w:t>3</w:t>
            </w:r>
            <w:r>
              <w:rPr>
                <w:rFonts w:hint="eastAsia"/>
              </w:rPr>
              <w:t>个工作日内及时通知存放单位，定期向存放单位提供对账单及账户使用情况；（</w:t>
            </w:r>
            <w:r>
              <w:rPr>
                <w:rFonts w:hint="eastAsia"/>
              </w:rPr>
              <w:t>3</w:t>
            </w:r>
            <w:r>
              <w:rPr>
                <w:rFonts w:hint="eastAsia"/>
              </w:rPr>
              <w:t>）；按承诺优惠利率对资金进行计息，及时将利息打入存款单位账户，不以任何理由拖延办理；（</w:t>
            </w:r>
            <w:r>
              <w:rPr>
                <w:rFonts w:hint="eastAsia"/>
              </w:rPr>
              <w:t>4</w:t>
            </w:r>
            <w:r>
              <w:rPr>
                <w:rFonts w:hint="eastAsia"/>
              </w:rPr>
              <w:t>）本项目执行过程中的廉政和保密措施。</w:t>
            </w:r>
          </w:p>
        </w:tc>
      </w:tr>
      <w:tr w:rsidR="00272A0D" w14:paraId="0996BBDF" w14:textId="77777777">
        <w:trPr>
          <w:trHeight w:val="1508"/>
          <w:jc w:val="center"/>
        </w:trPr>
        <w:tc>
          <w:tcPr>
            <w:tcW w:w="704" w:type="dxa"/>
            <w:vAlign w:val="center"/>
          </w:tcPr>
          <w:p w14:paraId="0E5D1F2A" w14:textId="77777777" w:rsidR="00272A0D" w:rsidRDefault="00AB2459">
            <w:pPr>
              <w:spacing w:line="500" w:lineRule="exact"/>
              <w:ind w:leftChars="-54" w:left="-113" w:rightChars="-51" w:right="-107"/>
              <w:jc w:val="center"/>
              <w:rPr>
                <w:rFonts w:ascii="宋体" w:hAnsi="宋体" w:cs="宋体"/>
                <w:kern w:val="0"/>
                <w:szCs w:val="21"/>
              </w:rPr>
            </w:pPr>
            <w:r>
              <w:rPr>
                <w:rFonts w:ascii="宋体" w:hAnsi="宋体" w:cs="宋体" w:hint="eastAsia"/>
                <w:kern w:val="0"/>
                <w:szCs w:val="21"/>
              </w:rPr>
              <w:t>3.2</w:t>
            </w:r>
          </w:p>
        </w:tc>
        <w:tc>
          <w:tcPr>
            <w:tcW w:w="1134" w:type="dxa"/>
            <w:vAlign w:val="center"/>
          </w:tcPr>
          <w:p w14:paraId="25814A6D" w14:textId="77777777" w:rsidR="00272A0D" w:rsidRDefault="00AB2459">
            <w:pPr>
              <w:jc w:val="center"/>
              <w:rPr>
                <w:rFonts w:ascii="宋体" w:hAnsi="宋体" w:cs="宋体"/>
                <w:kern w:val="0"/>
                <w:szCs w:val="21"/>
              </w:rPr>
            </w:pPr>
            <w:r>
              <w:rPr>
                <w:rFonts w:ascii="宋体" w:hAnsi="宋体" w:hint="eastAsia"/>
                <w:szCs w:val="21"/>
              </w:rPr>
              <w:t>储蓄风险保障措施</w:t>
            </w:r>
          </w:p>
        </w:tc>
        <w:tc>
          <w:tcPr>
            <w:tcW w:w="709" w:type="dxa"/>
            <w:vAlign w:val="center"/>
          </w:tcPr>
          <w:p w14:paraId="6C110BF7" w14:textId="77777777" w:rsidR="00272A0D" w:rsidRDefault="00AB2459">
            <w:pPr>
              <w:jc w:val="center"/>
              <w:rPr>
                <w:rFonts w:ascii="宋体" w:hAnsi="宋体" w:cs="宋体"/>
                <w:kern w:val="0"/>
                <w:szCs w:val="21"/>
              </w:rPr>
            </w:pPr>
            <w:r>
              <w:rPr>
                <w:rFonts w:ascii="宋体" w:hAnsi="宋体" w:cs="宋体" w:hint="eastAsia"/>
                <w:kern w:val="0"/>
                <w:szCs w:val="21"/>
              </w:rPr>
              <w:t>5</w:t>
            </w:r>
          </w:p>
        </w:tc>
        <w:tc>
          <w:tcPr>
            <w:tcW w:w="7052" w:type="dxa"/>
          </w:tcPr>
          <w:p w14:paraId="6504F0CC" w14:textId="77777777" w:rsidR="00272A0D" w:rsidRDefault="00AB2459">
            <w:pPr>
              <w:adjustRightInd w:val="0"/>
              <w:snapToGrid w:val="0"/>
              <w:spacing w:line="360" w:lineRule="auto"/>
              <w:rPr>
                <w:rFonts w:ascii="宋体" w:hAnsi="Times New Roman"/>
                <w:kern w:val="0"/>
                <w:szCs w:val="21"/>
              </w:rPr>
            </w:pPr>
            <w:r>
              <w:rPr>
                <w:rFonts w:hint="eastAsia"/>
              </w:rPr>
              <w:t>提供相应的储户风险保障方案，根据方案的完整性、提前支取的灵活性、内控制度是否严谨等情况打分：方案完整、支取灵活、内控制度健全严谨，得</w:t>
            </w:r>
            <w:r>
              <w:rPr>
                <w:rFonts w:hint="eastAsia"/>
              </w:rPr>
              <w:t>5</w:t>
            </w:r>
            <w:r>
              <w:rPr>
                <w:rFonts w:hint="eastAsia"/>
              </w:rPr>
              <w:t>分；方案较为完整、支取较为灵活、内控制度较为健全严谨，得</w:t>
            </w:r>
            <w:r>
              <w:rPr>
                <w:rFonts w:hint="eastAsia"/>
              </w:rPr>
              <w:t>2</w:t>
            </w:r>
            <w:r>
              <w:rPr>
                <w:rFonts w:hint="eastAsia"/>
              </w:rPr>
              <w:t>分；方案差、支取不灵活、内控制度不健全不严谨，得</w:t>
            </w:r>
            <w:r>
              <w:rPr>
                <w:rFonts w:hint="eastAsia"/>
              </w:rPr>
              <w:t>1</w:t>
            </w:r>
            <w:r>
              <w:rPr>
                <w:rFonts w:hint="eastAsia"/>
              </w:rPr>
              <w:t>分。未提供的不得分。</w:t>
            </w:r>
          </w:p>
        </w:tc>
      </w:tr>
      <w:tr w:rsidR="00272A0D" w14:paraId="72EC8900" w14:textId="77777777">
        <w:trPr>
          <w:trHeight w:val="1549"/>
          <w:jc w:val="center"/>
        </w:trPr>
        <w:tc>
          <w:tcPr>
            <w:tcW w:w="704" w:type="dxa"/>
            <w:vAlign w:val="center"/>
          </w:tcPr>
          <w:p w14:paraId="76B213DA" w14:textId="77777777" w:rsidR="00272A0D" w:rsidRDefault="00AB2459">
            <w:pPr>
              <w:spacing w:line="500" w:lineRule="exact"/>
              <w:ind w:leftChars="-54" w:left="-113" w:rightChars="-51" w:right="-107"/>
              <w:jc w:val="center"/>
              <w:rPr>
                <w:rFonts w:ascii="宋体" w:hAnsi="宋体" w:cs="宋体"/>
                <w:kern w:val="0"/>
                <w:szCs w:val="21"/>
              </w:rPr>
            </w:pPr>
            <w:r>
              <w:rPr>
                <w:rFonts w:ascii="宋体" w:hAnsi="宋体" w:cs="宋体" w:hint="eastAsia"/>
                <w:kern w:val="0"/>
                <w:szCs w:val="21"/>
              </w:rPr>
              <w:t>3.3</w:t>
            </w:r>
          </w:p>
        </w:tc>
        <w:tc>
          <w:tcPr>
            <w:tcW w:w="1134" w:type="dxa"/>
            <w:vAlign w:val="center"/>
          </w:tcPr>
          <w:p w14:paraId="28B09B17" w14:textId="77777777" w:rsidR="00272A0D" w:rsidRDefault="00AB2459">
            <w:pPr>
              <w:jc w:val="center"/>
              <w:rPr>
                <w:rFonts w:ascii="宋体" w:hAnsi="宋体" w:cs="宋体"/>
                <w:kern w:val="0"/>
                <w:szCs w:val="21"/>
              </w:rPr>
            </w:pPr>
            <w:r>
              <w:rPr>
                <w:rFonts w:ascii="宋体" w:hAnsi="宋体" w:hint="eastAsia"/>
                <w:szCs w:val="21"/>
              </w:rPr>
              <w:t>减免收手续费情况</w:t>
            </w:r>
          </w:p>
        </w:tc>
        <w:tc>
          <w:tcPr>
            <w:tcW w:w="709" w:type="dxa"/>
            <w:vAlign w:val="center"/>
          </w:tcPr>
          <w:p w14:paraId="1A3A95CD" w14:textId="77777777" w:rsidR="00272A0D" w:rsidRDefault="00AB2459">
            <w:pPr>
              <w:jc w:val="center"/>
              <w:rPr>
                <w:rFonts w:ascii="宋体" w:hAnsi="宋体" w:cs="宋体"/>
                <w:kern w:val="0"/>
                <w:szCs w:val="21"/>
              </w:rPr>
            </w:pPr>
            <w:r>
              <w:rPr>
                <w:rFonts w:ascii="宋体" w:hAnsi="宋体" w:cs="宋体" w:hint="eastAsia"/>
                <w:kern w:val="0"/>
                <w:szCs w:val="21"/>
              </w:rPr>
              <w:t>3</w:t>
            </w:r>
          </w:p>
        </w:tc>
        <w:tc>
          <w:tcPr>
            <w:tcW w:w="7052" w:type="dxa"/>
          </w:tcPr>
          <w:p w14:paraId="5491A825" w14:textId="77777777" w:rsidR="00272A0D" w:rsidRDefault="00AB2459">
            <w:pPr>
              <w:adjustRightInd w:val="0"/>
              <w:snapToGrid w:val="0"/>
              <w:spacing w:line="360" w:lineRule="auto"/>
              <w:rPr>
                <w:rFonts w:ascii="宋体" w:hAnsi="Times New Roman"/>
                <w:kern w:val="0"/>
                <w:szCs w:val="21"/>
              </w:rPr>
            </w:pPr>
            <w:r>
              <w:rPr>
                <w:rFonts w:hint="eastAsia"/>
              </w:rPr>
              <w:t>投标人为采购人开户银行，且承诺免收银行自收的所有服务费用的得</w:t>
            </w:r>
            <w:r>
              <w:rPr>
                <w:rFonts w:hint="eastAsia"/>
              </w:rPr>
              <w:t>3</w:t>
            </w:r>
            <w:r>
              <w:rPr>
                <w:rFonts w:hint="eastAsia"/>
              </w:rPr>
              <w:t>分，部分服务费用免收的得</w:t>
            </w:r>
            <w:r>
              <w:rPr>
                <w:rFonts w:hint="eastAsia"/>
              </w:rPr>
              <w:t>2</w:t>
            </w:r>
            <w:r>
              <w:rPr>
                <w:rFonts w:hint="eastAsia"/>
              </w:rPr>
              <w:t>分，不能免收服务费用的不得分；投标银行非采购人开户银行，但承诺免收银行自收的所有服务费用的得</w:t>
            </w:r>
            <w:r>
              <w:rPr>
                <w:rFonts w:hint="eastAsia"/>
              </w:rPr>
              <w:t>1.5</w:t>
            </w:r>
            <w:r>
              <w:rPr>
                <w:rFonts w:hint="eastAsia"/>
              </w:rPr>
              <w:t>分，部分服务费用免收的得</w:t>
            </w:r>
            <w:r>
              <w:rPr>
                <w:rFonts w:hint="eastAsia"/>
              </w:rPr>
              <w:t>0.5</w:t>
            </w:r>
            <w:r>
              <w:rPr>
                <w:rFonts w:hint="eastAsia"/>
              </w:rPr>
              <w:t>分，不能免收服务费用的不得分。</w:t>
            </w:r>
          </w:p>
        </w:tc>
      </w:tr>
      <w:tr w:rsidR="00272A0D" w14:paraId="0383FDCF" w14:textId="77777777">
        <w:trPr>
          <w:trHeight w:val="1354"/>
          <w:jc w:val="center"/>
        </w:trPr>
        <w:tc>
          <w:tcPr>
            <w:tcW w:w="704" w:type="dxa"/>
            <w:vAlign w:val="center"/>
          </w:tcPr>
          <w:p w14:paraId="7750C4F9" w14:textId="77777777" w:rsidR="00272A0D" w:rsidRDefault="00AB2459">
            <w:pPr>
              <w:spacing w:line="500" w:lineRule="exact"/>
              <w:ind w:leftChars="-54" w:left="-113" w:rightChars="-51" w:right="-107"/>
              <w:jc w:val="center"/>
              <w:rPr>
                <w:rFonts w:ascii="宋体" w:hAnsi="宋体" w:cs="宋体"/>
                <w:kern w:val="0"/>
                <w:szCs w:val="21"/>
              </w:rPr>
            </w:pPr>
            <w:r>
              <w:rPr>
                <w:rFonts w:ascii="宋体" w:hAnsi="宋体" w:cs="宋体" w:hint="eastAsia"/>
                <w:kern w:val="0"/>
                <w:szCs w:val="21"/>
              </w:rPr>
              <w:t>3.4</w:t>
            </w:r>
          </w:p>
        </w:tc>
        <w:tc>
          <w:tcPr>
            <w:tcW w:w="1134" w:type="dxa"/>
            <w:vAlign w:val="center"/>
          </w:tcPr>
          <w:p w14:paraId="70A18DF3" w14:textId="77777777" w:rsidR="00272A0D" w:rsidRDefault="00AB2459">
            <w:pPr>
              <w:jc w:val="center"/>
              <w:rPr>
                <w:rFonts w:ascii="宋体" w:hAnsi="宋体" w:cs="宋体"/>
                <w:kern w:val="0"/>
                <w:szCs w:val="21"/>
              </w:rPr>
            </w:pPr>
            <w:r>
              <w:rPr>
                <w:rFonts w:ascii="宋体" w:hAnsi="宋体" w:cs="宋体" w:hint="eastAsia"/>
                <w:kern w:val="0"/>
                <w:szCs w:val="21"/>
              </w:rPr>
              <w:t>支持发展</w:t>
            </w:r>
          </w:p>
        </w:tc>
        <w:tc>
          <w:tcPr>
            <w:tcW w:w="709" w:type="dxa"/>
            <w:vAlign w:val="center"/>
          </w:tcPr>
          <w:p w14:paraId="00CF891C" w14:textId="77777777" w:rsidR="00272A0D" w:rsidRDefault="00AB2459">
            <w:pPr>
              <w:rPr>
                <w:rFonts w:ascii="宋体" w:hAnsi="宋体" w:cs="宋体"/>
                <w:kern w:val="0"/>
                <w:szCs w:val="21"/>
              </w:rPr>
            </w:pPr>
            <w:r>
              <w:rPr>
                <w:rFonts w:ascii="宋体" w:hAnsi="宋体" w:cs="宋体" w:hint="eastAsia"/>
                <w:kern w:val="0"/>
                <w:szCs w:val="21"/>
              </w:rPr>
              <w:t>4</w:t>
            </w:r>
          </w:p>
        </w:tc>
        <w:tc>
          <w:tcPr>
            <w:tcW w:w="7052" w:type="dxa"/>
          </w:tcPr>
          <w:p w14:paraId="34CBA4F4" w14:textId="77777777" w:rsidR="00272A0D" w:rsidRDefault="00AB2459">
            <w:pPr>
              <w:rPr>
                <w:rFonts w:ascii="宋体" w:hAnsi="宋体" w:cs="宋体"/>
                <w:kern w:val="0"/>
                <w:szCs w:val="21"/>
              </w:rPr>
            </w:pPr>
            <w:r>
              <w:rPr>
                <w:rFonts w:ascii="宋体" w:hAnsi="宋体" w:cs="宋体" w:hint="eastAsia"/>
                <w:kern w:val="0"/>
                <w:szCs w:val="21"/>
              </w:rPr>
              <w:t>投标人自2022年1月1日以来与省级及以上彩票管理机构开展的资金管理业务合作，包括但不限于开户、彩票资金归集、彩票资金清分、工资发放、</w:t>
            </w:r>
            <w:proofErr w:type="gramStart"/>
            <w:r>
              <w:rPr>
                <w:rFonts w:ascii="宋体" w:hAnsi="宋体" w:cs="宋体" w:hint="eastAsia"/>
                <w:kern w:val="0"/>
                <w:szCs w:val="21"/>
              </w:rPr>
              <w:t>医</w:t>
            </w:r>
            <w:proofErr w:type="gramEnd"/>
            <w:r>
              <w:rPr>
                <w:rFonts w:ascii="宋体" w:hAnsi="宋体" w:cs="宋体" w:hint="eastAsia"/>
                <w:kern w:val="0"/>
                <w:szCs w:val="21"/>
              </w:rPr>
              <w:t>保社保等内容每提供一例得1分，相同业务不重复得分，最高得4分。</w:t>
            </w:r>
          </w:p>
        </w:tc>
      </w:tr>
    </w:tbl>
    <w:p w14:paraId="79ACB305" w14:textId="77777777" w:rsidR="00272A0D" w:rsidRDefault="00AB2459">
      <w:pPr>
        <w:rPr>
          <w:rFonts w:hAnsi="宋体"/>
          <w:b/>
          <w:sz w:val="24"/>
        </w:rPr>
      </w:pPr>
      <w:r>
        <w:rPr>
          <w:rFonts w:hAnsi="宋体" w:hint="eastAsia"/>
          <w:b/>
          <w:sz w:val="24"/>
        </w:rPr>
        <w:t>说明：</w:t>
      </w:r>
    </w:p>
    <w:p w14:paraId="715CAD94" w14:textId="77777777" w:rsidR="00272A0D" w:rsidRDefault="00AB2459">
      <w:pPr>
        <w:rPr>
          <w:rFonts w:ascii="宋体"/>
          <w:b/>
          <w:bCs/>
          <w:szCs w:val="21"/>
        </w:rPr>
      </w:pPr>
      <w:r>
        <w:rPr>
          <w:rFonts w:hint="eastAsia"/>
          <w:b/>
          <w:szCs w:val="21"/>
        </w:rPr>
        <w:t>1</w:t>
      </w:r>
      <w:r>
        <w:rPr>
          <w:rFonts w:hint="eastAsia"/>
          <w:b/>
          <w:szCs w:val="21"/>
        </w:rPr>
        <w:t>、</w:t>
      </w:r>
      <w:r>
        <w:rPr>
          <w:rFonts w:ascii="宋体" w:hint="eastAsia"/>
          <w:b/>
          <w:bCs/>
          <w:szCs w:val="21"/>
        </w:rPr>
        <w:t>类似业绩须提供中标（成交）通知书、合同等证明材料。所有认证、证明和业绩均以有效的证明文件的复印件加盖公章为依据。</w:t>
      </w:r>
    </w:p>
    <w:p w14:paraId="0B7BF86F" w14:textId="77777777" w:rsidR="00272A0D" w:rsidRDefault="00AB2459">
      <w:pPr>
        <w:spacing w:before="240" w:after="60"/>
        <w:jc w:val="center"/>
        <w:outlineLvl w:val="0"/>
        <w:rPr>
          <w:rFonts w:ascii="Times New Roman" w:hAnsi="Times New Roman"/>
          <w:b/>
          <w:bCs/>
          <w:color w:val="000000"/>
          <w:sz w:val="32"/>
          <w:szCs w:val="32"/>
          <w:lang w:val="zh-CN"/>
        </w:rPr>
      </w:pPr>
      <w:r>
        <w:rPr>
          <w:rFonts w:ascii="Times New Roman" w:hAnsi="Times New Roman"/>
          <w:color w:val="000000"/>
          <w:kern w:val="0"/>
          <w:szCs w:val="21"/>
        </w:rPr>
        <w:br w:type="page"/>
      </w:r>
      <w:bookmarkStart w:id="48" w:name="_Toc125978166"/>
      <w:bookmarkStart w:id="49" w:name="_Toc534273795"/>
      <w:bookmarkStart w:id="50" w:name="_Toc125978999"/>
      <w:r>
        <w:rPr>
          <w:rFonts w:ascii="Times New Roman" w:hAnsi="Times New Roman"/>
          <w:b/>
          <w:bCs/>
          <w:color w:val="000000"/>
          <w:sz w:val="32"/>
          <w:szCs w:val="32"/>
          <w:lang w:val="zh-CN"/>
        </w:rPr>
        <w:lastRenderedPageBreak/>
        <w:t>第四章</w:t>
      </w:r>
      <w:r>
        <w:rPr>
          <w:rFonts w:ascii="Times New Roman" w:hAnsi="Times New Roman"/>
          <w:b/>
          <w:bCs/>
          <w:color w:val="000000"/>
          <w:sz w:val="32"/>
          <w:szCs w:val="32"/>
          <w:lang w:val="zh-CN"/>
        </w:rPr>
        <w:t xml:space="preserve"> </w:t>
      </w:r>
      <w:r>
        <w:rPr>
          <w:rFonts w:ascii="Times New Roman" w:hAnsi="Times New Roman"/>
          <w:b/>
          <w:bCs/>
          <w:color w:val="000000"/>
          <w:sz w:val="32"/>
          <w:szCs w:val="32"/>
          <w:lang w:val="zh-CN"/>
        </w:rPr>
        <w:t>招标需求</w:t>
      </w:r>
      <w:bookmarkEnd w:id="48"/>
      <w:bookmarkEnd w:id="49"/>
      <w:bookmarkEnd w:id="50"/>
    </w:p>
    <w:p w14:paraId="2DF682EE" w14:textId="77777777" w:rsidR="00272A0D" w:rsidRDefault="00AB2459">
      <w:pPr>
        <w:spacing w:line="360" w:lineRule="auto"/>
        <w:ind w:firstLineChars="200" w:firstLine="480"/>
        <w:rPr>
          <w:rFonts w:ascii="宋体" w:hAnsi="宋体" w:cs="宋体"/>
          <w:sz w:val="24"/>
        </w:rPr>
      </w:pPr>
      <w:bookmarkStart w:id="51" w:name="_Toc29292_WPSOffice_Level1"/>
      <w:r>
        <w:rPr>
          <w:rFonts w:ascii="宋体" w:hAnsi="宋体" w:cs="仿宋" w:hint="eastAsia"/>
          <w:sz w:val="24"/>
        </w:rPr>
        <w:t>根据财库〔2017〕76号《财政部关于进一步加强财政部门和预算单位资金存放管</w:t>
      </w:r>
      <w:r>
        <w:rPr>
          <w:rFonts w:ascii="宋体" w:hAnsi="宋体" w:cs="宋体" w:hint="eastAsia"/>
          <w:sz w:val="24"/>
        </w:rPr>
        <w:t>理的指导意见》及苏财库〔2017〕37号《关于进一步加强财政部门和预算单位资金存放管理的实施意见》相关规定，决定开展江苏省体育彩票管理中心非财政性资金竞争性存放项目招标工作。</w:t>
      </w:r>
    </w:p>
    <w:p w14:paraId="6509BEAC" w14:textId="77777777" w:rsidR="00272A0D" w:rsidRDefault="00AB2459">
      <w:pPr>
        <w:spacing w:line="360" w:lineRule="auto"/>
        <w:rPr>
          <w:rFonts w:ascii="宋体" w:hAnsi="宋体" w:cs="宋体"/>
          <w:b/>
          <w:bCs/>
          <w:sz w:val="24"/>
        </w:rPr>
      </w:pPr>
      <w:r>
        <w:rPr>
          <w:rFonts w:ascii="宋体" w:hAnsi="宋体" w:cs="宋体" w:hint="eastAsia"/>
          <w:b/>
          <w:bCs/>
          <w:sz w:val="24"/>
        </w:rPr>
        <w:t>一、项目名称：</w:t>
      </w:r>
    </w:p>
    <w:p w14:paraId="41E4C100"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江苏省体育彩票管理中心非财政性资金竞争性存放项目</w:t>
      </w:r>
    </w:p>
    <w:p w14:paraId="7FCCE1C8" w14:textId="77777777" w:rsidR="00272A0D" w:rsidRDefault="00AB2459">
      <w:pPr>
        <w:spacing w:line="360" w:lineRule="auto"/>
        <w:rPr>
          <w:rFonts w:ascii="宋体" w:hAnsi="宋体" w:cs="宋体"/>
          <w:b/>
          <w:bCs/>
          <w:sz w:val="24"/>
        </w:rPr>
      </w:pPr>
      <w:r>
        <w:rPr>
          <w:rFonts w:ascii="宋体" w:hAnsi="宋体" w:cs="宋体" w:hint="eastAsia"/>
          <w:b/>
          <w:bCs/>
          <w:sz w:val="24"/>
        </w:rPr>
        <w:t>二、项目概况</w:t>
      </w:r>
    </w:p>
    <w:p w14:paraId="71FEAC1D"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资金规模：人民币30000万元</w:t>
      </w:r>
    </w:p>
    <w:p w14:paraId="521DDB7B"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中标银行数量：4家，第一中标候选人存放9000万元、第二中标候选人存放8000万元、第三中标候选人存放7000万元、第四中标候选人存放6000万元。</w:t>
      </w:r>
    </w:p>
    <w:p w14:paraId="5E79DCC4"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存款期限：一年期。注：存款将根据招标人的资金到位情况存入中标银行。</w:t>
      </w:r>
    </w:p>
    <w:p w14:paraId="0417384D"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投标报价：为所投产品的一年期存款年利率上浮幅度</w:t>
      </w:r>
    </w:p>
    <w:p w14:paraId="09D7A76F" w14:textId="77777777" w:rsidR="00272A0D" w:rsidRDefault="00AB2459">
      <w:pPr>
        <w:spacing w:line="360" w:lineRule="auto"/>
        <w:ind w:firstLineChars="200" w:firstLine="480"/>
        <w:rPr>
          <w:rFonts w:ascii="宋体" w:hAnsi="宋体" w:cs="仿宋"/>
          <w:sz w:val="24"/>
        </w:rPr>
      </w:pPr>
      <w:r>
        <w:rPr>
          <w:rFonts w:ascii="宋体" w:hAnsi="宋体" w:cs="仿宋" w:hint="eastAsia"/>
          <w:sz w:val="24"/>
        </w:rPr>
        <w:t>本项目合同期限：</w:t>
      </w:r>
      <w:proofErr w:type="gramStart"/>
      <w:r>
        <w:rPr>
          <w:rFonts w:ascii="宋体" w:hAnsi="宋体" w:cs="仿宋" w:hint="eastAsia"/>
          <w:sz w:val="24"/>
        </w:rPr>
        <w:t>自资金</w:t>
      </w:r>
      <w:proofErr w:type="gramEnd"/>
      <w:r>
        <w:rPr>
          <w:rFonts w:ascii="宋体" w:hAnsi="宋体" w:cs="仿宋" w:hint="eastAsia"/>
          <w:sz w:val="24"/>
        </w:rPr>
        <w:t>到账日起1年，到期后，双方无异议，可自动延期1年，累计存期不超过2年。</w:t>
      </w:r>
    </w:p>
    <w:p w14:paraId="313F0F6A" w14:textId="77777777" w:rsidR="00272A0D" w:rsidRDefault="00AB2459">
      <w:pPr>
        <w:widowControl/>
        <w:shd w:val="clear" w:color="auto" w:fill="FFFFFF"/>
        <w:spacing w:line="360" w:lineRule="auto"/>
        <w:rPr>
          <w:rFonts w:ascii="宋体" w:hAnsi="宋体" w:cs="宋体"/>
          <w:b/>
          <w:bCs/>
          <w:sz w:val="24"/>
        </w:rPr>
      </w:pPr>
      <w:r>
        <w:rPr>
          <w:rFonts w:ascii="宋体" w:hAnsi="宋体" w:cs="宋体" w:hint="eastAsia"/>
          <w:b/>
          <w:bCs/>
          <w:sz w:val="24"/>
        </w:rPr>
        <w:t>三、服务要求：</w:t>
      </w:r>
    </w:p>
    <w:p w14:paraId="5B3F10ED"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1.服务内容：</w:t>
      </w:r>
    </w:p>
    <w:p w14:paraId="1D792F83"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（1）指定专人负责定期存款相关事宜</w:t>
      </w:r>
    </w:p>
    <w:p w14:paraId="4D207F25"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（2）免除对公业务手续费</w:t>
      </w:r>
    </w:p>
    <w:p w14:paraId="72BA7E03"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（3）对公业务服务上门</w:t>
      </w:r>
    </w:p>
    <w:p w14:paraId="7781358B"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（4）按月提供账户信息及回单服务</w:t>
      </w:r>
    </w:p>
    <w:p w14:paraId="32F00A76"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（5）对甲方单位信息采取保密措施（提供承诺书）</w:t>
      </w:r>
    </w:p>
    <w:p w14:paraId="3DCE192C"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（6）无条件配合采购人提前支取存款需求。</w:t>
      </w:r>
    </w:p>
    <w:p w14:paraId="26A891B1"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（7）其他服务</w:t>
      </w:r>
    </w:p>
    <w:p w14:paraId="2BE9EB93"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2.服务方案及服务工作要求：</w:t>
      </w:r>
    </w:p>
    <w:p w14:paraId="47FF29B0"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服务方案应贴合招标评分标准制定，围绕“安全、盈利、服务”展开，主要涵盖：</w:t>
      </w:r>
    </w:p>
    <w:p w14:paraId="22EF2320"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（1）提供银行回单、对账单定期上门服务；工本费、电汇费、</w:t>
      </w:r>
      <w:proofErr w:type="gramStart"/>
      <w:r>
        <w:rPr>
          <w:rFonts w:ascii="宋体" w:hAnsi="宋体" w:cs="宋体" w:hint="eastAsia"/>
          <w:sz w:val="24"/>
        </w:rPr>
        <w:t>网银手续费</w:t>
      </w:r>
      <w:proofErr w:type="gramEnd"/>
      <w:r>
        <w:rPr>
          <w:rFonts w:ascii="宋体" w:hAnsi="宋体" w:cs="宋体" w:hint="eastAsia"/>
          <w:sz w:val="24"/>
        </w:rPr>
        <w:t>、无现金支付等手续费优惠。</w:t>
      </w:r>
    </w:p>
    <w:p w14:paraId="4B234277"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lastRenderedPageBreak/>
        <w:t>（2）确保采购人因特殊原因需要提前支取定期存款时，银行无条件配合并保证未支取部分资金存放期间的利率按中标所报利率执行。</w:t>
      </w:r>
    </w:p>
    <w:p w14:paraId="22B99FC8"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（3）服务工作要求满足存款安全性、流动性、收益性相统一，根据采购人实际情况灵活制定各项服务措施，确保相关工作执行落地。</w:t>
      </w:r>
    </w:p>
    <w:p w14:paraId="4633793F" w14:textId="77777777" w:rsidR="00272A0D" w:rsidRDefault="00AB2459">
      <w:pPr>
        <w:widowControl/>
        <w:shd w:val="clear" w:color="auto" w:fill="FFFFFF"/>
        <w:spacing w:line="360" w:lineRule="auto"/>
        <w:ind w:firstLine="420"/>
        <w:rPr>
          <w:rFonts w:ascii="宋体" w:hAnsi="宋体" w:cs="宋体"/>
          <w:b/>
          <w:bCs/>
          <w:sz w:val="24"/>
        </w:rPr>
      </w:pPr>
      <w:r>
        <w:rPr>
          <w:rFonts w:ascii="宋体" w:hAnsi="宋体" w:cs="宋体" w:hint="eastAsia"/>
          <w:b/>
          <w:bCs/>
          <w:sz w:val="24"/>
        </w:rPr>
        <w:t>★3.项目的实质性条款（不满足废标）。</w:t>
      </w:r>
    </w:p>
    <w:p w14:paraId="3FBF4B91" w14:textId="77777777" w:rsidR="00272A0D" w:rsidRDefault="00AB2459">
      <w:pPr>
        <w:widowControl/>
        <w:shd w:val="clear" w:color="auto" w:fill="FFFFFF"/>
        <w:spacing w:line="360" w:lineRule="auto"/>
        <w:ind w:firstLine="420"/>
        <w:rPr>
          <w:rFonts w:ascii="宋体" w:hAnsi="宋体" w:cs="宋体"/>
          <w:b/>
          <w:bCs/>
          <w:color w:val="FF0000"/>
          <w:sz w:val="24"/>
        </w:rPr>
      </w:pPr>
      <w:r>
        <w:rPr>
          <w:rFonts w:ascii="宋体" w:hAnsi="宋体" w:cs="宋体" w:hint="eastAsia"/>
          <w:sz w:val="24"/>
        </w:rPr>
        <w:t>（1）本项目资金总规模为30000万元人民币，本项目共确定四家中标单位，第一中标候选人存放9000万元、第二中标候选人存放8000万元、第三中标候选人存放7000万元、第四中标候选人存放6000万元。</w:t>
      </w:r>
      <w:r>
        <w:rPr>
          <w:rFonts w:ascii="宋体" w:hAnsi="宋体" w:cs="宋体" w:hint="eastAsia"/>
          <w:b/>
          <w:bCs/>
          <w:color w:val="FF0000"/>
          <w:sz w:val="24"/>
        </w:rPr>
        <w:t>本项目投标报价为所投产品的一年期存款年利率上浮幅度，银行投标所报利率水平应符合国家利率政策规定和相关自律机制要求，否则为无效投标。</w:t>
      </w:r>
    </w:p>
    <w:p w14:paraId="28C2BFCF"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（2）必须提供提前支取承诺方案。</w:t>
      </w:r>
    </w:p>
    <w:p w14:paraId="524542A3" w14:textId="77777777" w:rsidR="00272A0D" w:rsidRDefault="00AB2459">
      <w:pPr>
        <w:widowControl/>
        <w:shd w:val="clear" w:color="auto" w:fill="FFFFFF"/>
        <w:spacing w:line="360" w:lineRule="auto"/>
        <w:ind w:firstLine="420"/>
        <w:rPr>
          <w:rFonts w:ascii="宋体" w:hAnsi="宋体" w:cs="宋体"/>
          <w:b/>
          <w:bCs/>
          <w:sz w:val="24"/>
        </w:rPr>
      </w:pPr>
      <w:r>
        <w:rPr>
          <w:rFonts w:ascii="宋体" w:hAnsi="宋体" w:cs="宋体" w:hint="eastAsia"/>
          <w:b/>
          <w:bCs/>
          <w:sz w:val="24"/>
        </w:rPr>
        <w:t>（3）投标人所投产品为一年期定期存款，不得为理财产品。</w:t>
      </w:r>
    </w:p>
    <w:p w14:paraId="461A4A45"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（4）不得以资金转出开户银行定期存放为由，要求在定期存款银行新开立账户，用于资金结算。</w:t>
      </w:r>
    </w:p>
    <w:p w14:paraId="79A017D9" w14:textId="77777777" w:rsidR="00272A0D" w:rsidRDefault="00AB2459">
      <w:pPr>
        <w:widowControl/>
        <w:shd w:val="clear" w:color="auto" w:fill="FFFFFF"/>
        <w:spacing w:line="360" w:lineRule="auto"/>
        <w:rPr>
          <w:rFonts w:ascii="宋体" w:hAnsi="宋体" w:cs="宋体"/>
          <w:b/>
          <w:bCs/>
          <w:sz w:val="24"/>
        </w:rPr>
      </w:pPr>
      <w:r>
        <w:rPr>
          <w:rFonts w:ascii="宋体" w:hAnsi="宋体" w:cs="宋体" w:hint="eastAsia"/>
          <w:b/>
          <w:bCs/>
          <w:sz w:val="24"/>
        </w:rPr>
        <w:t>四、商务要求：</w:t>
      </w:r>
    </w:p>
    <w:p w14:paraId="0DBFD76C" w14:textId="77777777" w:rsidR="00272A0D" w:rsidRDefault="00AB2459">
      <w:pPr>
        <w:widowControl/>
        <w:shd w:val="clear" w:color="auto" w:fill="FFFFFF"/>
        <w:spacing w:line="360" w:lineRule="auto"/>
        <w:ind w:firstLine="420"/>
        <w:rPr>
          <w:rFonts w:ascii="宋体" w:hAnsi="宋体" w:cs="宋体"/>
          <w:b/>
          <w:bCs/>
          <w:sz w:val="24"/>
        </w:rPr>
      </w:pPr>
      <w:r>
        <w:rPr>
          <w:rFonts w:ascii="宋体" w:hAnsi="宋体" w:cs="宋体" w:hint="eastAsia"/>
          <w:b/>
          <w:bCs/>
          <w:sz w:val="24"/>
        </w:rPr>
        <w:t>1.报价必须充分考虑所有可能影响到报价的价格因素，一旦投标结束最终中标，总价将包定，合同期内一般不予调整。如发生让利、漏、缺、少项，都将被认为是中标人的报价让利行为。</w:t>
      </w:r>
    </w:p>
    <w:p w14:paraId="13B7F9D1"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2.服务期间的安全、不可预见的费用均由投标人承担。</w:t>
      </w:r>
    </w:p>
    <w:p w14:paraId="13F78784"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3.投标人未按投标文件履行兑现，项目落实或投入执行缓慢，构成虚假承诺的，或存在重大安全隐患的，采购人有权解除与投标人阶段性存款资金项目管理协议关系。</w:t>
      </w:r>
    </w:p>
    <w:p w14:paraId="1A169C76" w14:textId="77777777" w:rsidR="00272A0D" w:rsidRDefault="00AB2459">
      <w:pPr>
        <w:widowControl/>
        <w:shd w:val="clear" w:color="auto" w:fill="FFFFFF"/>
        <w:spacing w:line="360" w:lineRule="auto"/>
        <w:rPr>
          <w:rFonts w:ascii="宋体" w:hAnsi="宋体" w:cs="宋体"/>
          <w:b/>
          <w:bCs/>
          <w:sz w:val="24"/>
        </w:rPr>
      </w:pPr>
      <w:r>
        <w:rPr>
          <w:rFonts w:ascii="宋体" w:hAnsi="宋体" w:cs="宋体" w:hint="eastAsia"/>
          <w:b/>
          <w:bCs/>
          <w:sz w:val="24"/>
        </w:rPr>
        <w:t>五、其他需求</w:t>
      </w:r>
    </w:p>
    <w:p w14:paraId="707D159C"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1.每家品牌银行仅接受一家银行作为代表参与投标；</w:t>
      </w:r>
    </w:p>
    <w:p w14:paraId="09B2EB1A"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2.投标人中标后不得再次分包和转包。（提供承诺书）</w:t>
      </w:r>
    </w:p>
    <w:p w14:paraId="2FF1E770" w14:textId="77777777" w:rsidR="00272A0D" w:rsidRDefault="00AB2459">
      <w:pPr>
        <w:widowControl/>
        <w:shd w:val="clear" w:color="auto" w:fill="FFFFFF"/>
        <w:spacing w:line="360" w:lineRule="auto"/>
        <w:ind w:firstLine="420"/>
        <w:rPr>
          <w:rFonts w:ascii="宋体" w:hAnsi="宋体" w:cs="宋体"/>
          <w:sz w:val="24"/>
        </w:rPr>
      </w:pPr>
      <w:r>
        <w:rPr>
          <w:rFonts w:ascii="宋体" w:hAnsi="宋体" w:cs="宋体" w:hint="eastAsia"/>
          <w:sz w:val="24"/>
        </w:rPr>
        <w:t>3.投标银行应在投标文件中提供《廉政承诺书》，未提供《廉政承诺书》的投标文件将会被认为重大负偏离招标文件要求，由此带来的一切风险由投标银行自行承担。投标银行承诺不得向资金存放主体相关负责人员输送任何利益，承诺不得将资金存放与资金存放主体相关负责人员在本行亲属的业绩、收入挂钩。</w:t>
      </w:r>
    </w:p>
    <w:p w14:paraId="6E4886DB" w14:textId="77777777" w:rsidR="00272A0D" w:rsidRDefault="00AB2459">
      <w:pPr>
        <w:widowControl/>
        <w:shd w:val="clear" w:color="auto" w:fill="FFFFFF"/>
        <w:spacing w:line="360" w:lineRule="auto"/>
        <w:ind w:firstLine="420"/>
        <w:rPr>
          <w:rFonts w:ascii="Times New Roman" w:hAnsi="Times New Roman"/>
          <w:color w:val="000000"/>
          <w:kern w:val="0"/>
          <w:szCs w:val="21"/>
        </w:rPr>
      </w:pPr>
      <w:r>
        <w:rPr>
          <w:rFonts w:ascii="宋体" w:hAnsi="宋体" w:cs="宋体" w:hint="eastAsia"/>
          <w:sz w:val="24"/>
        </w:rPr>
        <w:lastRenderedPageBreak/>
        <w:t>4.因政策性要求等不可抗力原因造成无法存放的，按中标金额比例存入其余中标银行。</w:t>
      </w:r>
      <w:r>
        <w:rPr>
          <w:rFonts w:ascii="Times New Roman" w:hAnsi="Times New Roman"/>
          <w:color w:val="000000"/>
          <w:kern w:val="0"/>
          <w:szCs w:val="21"/>
        </w:rPr>
        <w:br w:type="page"/>
      </w:r>
    </w:p>
    <w:p w14:paraId="6F6A7139" w14:textId="77777777" w:rsidR="00272A0D" w:rsidRDefault="00AB2459">
      <w:pPr>
        <w:pStyle w:val="1"/>
        <w:spacing w:before="240" w:after="240"/>
        <w:ind w:firstLineChars="771" w:firstLine="2167"/>
        <w:rPr>
          <w:color w:val="000000"/>
          <w:szCs w:val="22"/>
          <w:lang w:val="zh-CN"/>
        </w:rPr>
      </w:pPr>
      <w:bookmarkStart w:id="52" w:name="_Toc6527"/>
      <w:bookmarkStart w:id="53" w:name="_Toc50368244"/>
      <w:bookmarkStart w:id="54" w:name="_Toc504573082"/>
      <w:bookmarkStart w:id="55" w:name="_Toc534273675"/>
      <w:bookmarkStart w:id="56" w:name="_Toc4074088"/>
      <w:bookmarkStart w:id="57" w:name="_Toc2693734"/>
      <w:bookmarkStart w:id="58" w:name="_Toc534273798"/>
      <w:bookmarkEnd w:id="51"/>
      <w:r>
        <w:rPr>
          <w:rFonts w:hint="eastAsia"/>
          <w:color w:val="000000"/>
          <w:szCs w:val="22"/>
          <w:lang w:val="zh-CN"/>
        </w:rPr>
        <w:lastRenderedPageBreak/>
        <w:t>第五章 合同主要条款及格式</w:t>
      </w:r>
    </w:p>
    <w:p w14:paraId="618686AD" w14:textId="77777777" w:rsidR="00272A0D" w:rsidRDefault="00AB2459">
      <w:pPr>
        <w:widowControl/>
        <w:jc w:val="left"/>
        <w:rPr>
          <w:rFonts w:ascii="宋体" w:hAnsi="宋体"/>
          <w:b/>
          <w:color w:val="000000"/>
          <w:sz w:val="24"/>
        </w:rPr>
      </w:pPr>
      <w:r>
        <w:rPr>
          <w:rFonts w:ascii="宋体" w:hAnsi="宋体"/>
          <w:b/>
          <w:color w:val="000000"/>
          <w:sz w:val="24"/>
        </w:rPr>
        <w:t xml:space="preserve">   </w:t>
      </w:r>
      <w:bookmarkEnd w:id="52"/>
      <w:bookmarkEnd w:id="53"/>
    </w:p>
    <w:p w14:paraId="00E97524" w14:textId="77777777" w:rsidR="00272A0D" w:rsidRDefault="00AB2459">
      <w:pPr>
        <w:widowControl/>
        <w:pBdr>
          <w:top w:val="none" w:sz="0" w:space="0" w:color="000000"/>
          <w:left w:val="none" w:sz="0" w:space="0" w:color="000000"/>
          <w:bottom w:val="none" w:sz="0" w:space="0" w:color="000000"/>
          <w:right w:val="none" w:sz="0" w:space="0" w:color="000000"/>
        </w:pBdr>
        <w:spacing w:before="240" w:after="240" w:line="85" w:lineRule="atLeast"/>
        <w:jc w:val="center"/>
        <w:rPr>
          <w:rFonts w:ascii="Arial" w:eastAsia="Arial" w:hAnsi="Arial"/>
          <w:kern w:val="0"/>
          <w:szCs w:val="22"/>
        </w:rPr>
      </w:pPr>
      <w:r>
        <w:rPr>
          <w:rFonts w:ascii="宋体" w:hAnsi="宋体" w:cs="宋体"/>
          <w:b/>
          <w:kern w:val="0"/>
          <w:sz w:val="24"/>
          <w:szCs w:val="22"/>
        </w:rPr>
        <w:t>（仅供参考）</w:t>
      </w:r>
    </w:p>
    <w:p w14:paraId="173F94D6" w14:textId="77777777" w:rsidR="00272A0D" w:rsidRDefault="00AB2459">
      <w:pPr>
        <w:widowControl/>
        <w:pBdr>
          <w:top w:val="none" w:sz="0" w:space="0" w:color="000000"/>
          <w:left w:val="none" w:sz="0" w:space="0" w:color="000000"/>
          <w:bottom w:val="none" w:sz="0" w:space="0" w:color="000000"/>
          <w:right w:val="none" w:sz="0" w:space="0" w:color="000000"/>
        </w:pBdr>
        <w:spacing w:before="240" w:after="240"/>
        <w:ind w:firstLine="720"/>
        <w:jc w:val="center"/>
        <w:rPr>
          <w:rFonts w:ascii="Arial" w:eastAsia="Arial" w:hAnsi="Arial"/>
          <w:kern w:val="0"/>
          <w:szCs w:val="22"/>
        </w:rPr>
      </w:pPr>
      <w:r>
        <w:rPr>
          <w:rFonts w:ascii="宋体" w:hAnsi="宋体" w:cs="宋体"/>
          <w:color w:val="000000"/>
          <w:kern w:val="0"/>
          <w:sz w:val="36"/>
          <w:szCs w:val="22"/>
        </w:rPr>
        <w:t> </w:t>
      </w:r>
    </w:p>
    <w:p w14:paraId="7D3D9667" w14:textId="77777777" w:rsidR="00272A0D" w:rsidRDefault="00AB2459">
      <w:pPr>
        <w:widowControl/>
        <w:pBdr>
          <w:top w:val="none" w:sz="0" w:space="0" w:color="000000"/>
          <w:left w:val="none" w:sz="0" w:space="0" w:color="000000"/>
          <w:bottom w:val="none" w:sz="0" w:space="0" w:color="000000"/>
          <w:right w:val="none" w:sz="0" w:space="0" w:color="000000"/>
        </w:pBdr>
        <w:tabs>
          <w:tab w:val="left" w:pos="1134"/>
        </w:tabs>
        <w:spacing w:line="68" w:lineRule="atLeast"/>
        <w:jc w:val="center"/>
        <w:rPr>
          <w:rFonts w:ascii="Arial" w:eastAsia="Arial" w:hAnsi="Arial"/>
          <w:kern w:val="0"/>
          <w:szCs w:val="22"/>
        </w:rPr>
      </w:pPr>
      <w:r>
        <w:rPr>
          <w:rFonts w:ascii="Arial" w:eastAsia="Arial" w:hAnsi="Arial"/>
          <w:kern w:val="0"/>
          <w:szCs w:val="22"/>
        </w:rPr>
        <w:br w:type="page" w:clear="all"/>
      </w:r>
    </w:p>
    <w:p w14:paraId="3EBFEFC2" w14:textId="77777777" w:rsidR="00272A0D" w:rsidRDefault="00AB2459">
      <w:pPr>
        <w:spacing w:beforeLines="50" w:before="120" w:afterLines="50" w:after="120" w:line="360" w:lineRule="auto"/>
        <w:ind w:firstLineChars="2650" w:firstLine="636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lastRenderedPageBreak/>
        <w:t>合同编号：</w:t>
      </w:r>
    </w:p>
    <w:p w14:paraId="645DAAC9" w14:textId="77777777" w:rsidR="00272A0D" w:rsidRDefault="00AB2459">
      <w:pPr>
        <w:spacing w:line="360" w:lineRule="auto"/>
        <w:ind w:firstLineChars="200" w:firstLine="480"/>
        <w:rPr>
          <w:rFonts w:asciiTheme="minorEastAsia" w:eastAsiaTheme="minorEastAsia" w:hAnsiTheme="minorEastAsia" w:cstheme="minorEastAsia"/>
          <w:sz w:val="24"/>
          <w:u w:val="single"/>
        </w:rPr>
      </w:pPr>
      <w:r>
        <w:rPr>
          <w:rFonts w:asciiTheme="minorEastAsia" w:eastAsiaTheme="minorEastAsia" w:hAnsiTheme="minorEastAsia" w:cstheme="minorEastAsia" w:hint="eastAsia"/>
          <w:sz w:val="24"/>
        </w:rPr>
        <w:t xml:space="preserve">甲方： </w:t>
      </w:r>
      <w:r>
        <w:rPr>
          <w:rFonts w:asciiTheme="minorEastAsia" w:eastAsiaTheme="minorEastAsia" w:hAnsiTheme="minorEastAsia" w:cstheme="minorEastAsia" w:hint="eastAsia"/>
          <w:sz w:val="24"/>
          <w:u w:val="single"/>
        </w:rPr>
        <w:t xml:space="preserve">                     </w:t>
      </w:r>
    </w:p>
    <w:p w14:paraId="786DBB88"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乙方： </w:t>
      </w:r>
      <w:r>
        <w:rPr>
          <w:rFonts w:asciiTheme="minorEastAsia" w:eastAsiaTheme="minorEastAsia" w:hAnsiTheme="minorEastAsia" w:cstheme="minorEastAsia" w:hint="eastAsia"/>
          <w:sz w:val="24"/>
          <w:u w:val="single"/>
        </w:rPr>
        <w:t xml:space="preserve">                     </w:t>
      </w:r>
    </w:p>
    <w:p w14:paraId="24C03A6F"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为加强双方互信合作，深化金融合作关系，促进双方在更多业务领域的合作与交流，甲方与乙方本着互惠共赢、和谐发展的原则，在自愿、平等、诚信的基础上，根据《中华人民共和国民法典》等相关规定，友好协商一致，签订本合同。</w:t>
      </w:r>
    </w:p>
    <w:p w14:paraId="7D8E68B2"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一、合作声明</w:t>
      </w:r>
    </w:p>
    <w:p w14:paraId="5B537397"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1.甲乙双方在本合同框架内，致力于建立长期、稳定、互利、共赢的合作伙伴关系，不断提升双方合作深度与广度。</w:t>
      </w:r>
    </w:p>
    <w:p w14:paraId="2B865CAC" w14:textId="77777777" w:rsidR="00272A0D" w:rsidRDefault="00AB2459">
      <w:pPr>
        <w:spacing w:line="360" w:lineRule="auto"/>
        <w:ind w:leftChars="114" w:left="239"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2.甲方选择乙方办理</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业务；乙方指定</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分理处承办业务，并为甲方提供优质的金融产品与延伸服务。甲方不在乙方新开立结算账户，乙方也不得以办理定期存款为由要求甲方在乙方开立结算账户。</w:t>
      </w:r>
    </w:p>
    <w:p w14:paraId="5C9DECC7"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乙方将甲方认定为合作客户之一，为其建立由分、支行两级人员组成的专业化服务团队，并根据乙方支持发展承诺定制综合金融服务方案，充分发挥乙方在信息、技术、人才等方面的优势，优先为甲方及相关单位提供优质、高效、安全、便捷的金融服务。</w:t>
      </w:r>
    </w:p>
    <w:p w14:paraId="31917446"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二、甲方权利和义务</w:t>
      </w:r>
    </w:p>
    <w:p w14:paraId="34265D13"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1.权利</w:t>
      </w:r>
    </w:p>
    <w:p w14:paraId="3ECD6BD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（1）要求乙方执行响应文件；</w:t>
      </w:r>
    </w:p>
    <w:p w14:paraId="69AF951C"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（2）要求乙方在收到阶段性资金当日提供阶段性存款证明和进账单；阶段性存款到期，要求乙方及时、足额划转存款本息至甲方指定账户；</w:t>
      </w:r>
    </w:p>
    <w:p w14:paraId="0FF84A3C"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（3）对乙方参与的阶段性资金的管理活动实施监督检查；</w:t>
      </w:r>
    </w:p>
    <w:p w14:paraId="4344AB53"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（4）按国家有关规定或根据管理需要提前全部或部分收回存放在乙方的阶段性存款。</w:t>
      </w:r>
    </w:p>
    <w:p w14:paraId="3C6D6C97"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2.义务</w:t>
      </w:r>
    </w:p>
    <w:p w14:paraId="4CEBA3BD"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（1）确认乙方成交结果，根据资金周转情况，在乙方给予约定条件前提下，资金存入在乙方备案的账户，存款利率按相应文件之规定执行；</w:t>
      </w:r>
    </w:p>
    <w:p w14:paraId="06F55D0F"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（2）根据乙方存款资金拨付和回收情况，做好阶段性资金存款账务记录并和乙方做好对账工作；</w:t>
      </w:r>
    </w:p>
    <w:p w14:paraId="0DFFC24C"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（3）定期与乙方核对存款相关信息。</w:t>
      </w:r>
    </w:p>
    <w:p w14:paraId="27CD99C7"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三、乙方权利和义务</w:t>
      </w:r>
    </w:p>
    <w:p w14:paraId="15913BAA"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1.权利</w:t>
      </w:r>
    </w:p>
    <w:p w14:paraId="7FAAB076"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（1）按照合同约定获得存款</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万元业务；</w:t>
      </w:r>
    </w:p>
    <w:p w14:paraId="5240988D"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（2）向甲方提出改进阶段性资金管理工作的政策建议。</w:t>
      </w:r>
    </w:p>
    <w:p w14:paraId="13293277"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2.义务</w:t>
      </w:r>
    </w:p>
    <w:p w14:paraId="2E81BF85"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（1）根据相应文件，为甲方提供优惠的存款价格及延伸服务，做到服务优质、高效、安全、便捷；</w:t>
      </w:r>
    </w:p>
    <w:p w14:paraId="429D2550"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（2）为甲方提供多种特色产品组合，在充分满足资金流动性的同时，提高甲方资金的整体收益。应加强对存放资金的监督管理，保证资金安全；</w:t>
      </w:r>
    </w:p>
    <w:p w14:paraId="21AD394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（3）根据甲方实际业务需要，配备1名专业素质过硬、恪守职业道德、善于沟通、经验丰富的专职的客户经理，根据甲方需要提供实时上门服务；</w:t>
      </w:r>
    </w:p>
    <w:p w14:paraId="0D7BB3D0"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（4）根据成交方案承诺，履行有关支持彩票发展的服务内容和优惠政策；</w:t>
      </w:r>
    </w:p>
    <w:p w14:paraId="5DADE390"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（5）存款存续期间，接受甲方对存款资金的监督与检查，出现可能影响存款安全的重大事项情况时，及时报告甲方。</w:t>
      </w:r>
    </w:p>
    <w:p w14:paraId="73000392"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四、操作流程</w:t>
      </w:r>
    </w:p>
    <w:p w14:paraId="6295E655"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1.本合同签署后，乙方应兑现对甲方的支持与贡献承诺，承诺对甲方货币资金支持的，以乙方响应文件为准。并按要求向甲方报送存款账户备案信息，如甲方尚未有账户的，应尽快办理开户。</w:t>
      </w:r>
    </w:p>
    <w:p w14:paraId="2BB2331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2.乙方在收到甲方划拨存款资金的当天起息，并向甲方出具存款开户证书，存款证书应载明存款单位、存款银行名称、起息日、到期日、存款金额、利率、期限等要素。</w:t>
      </w:r>
    </w:p>
    <w:p w14:paraId="6E5F5FAF"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3.存款到期日，乙方应将存款本金及利息足额划至甲方指定账户。</w:t>
      </w:r>
    </w:p>
    <w:p w14:paraId="5BE6A459"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4.按国家有关规定或经甲乙双方协商，及时将甲方需提前支取部分的存款本金和利息足额划至甲方指定账户。</w:t>
      </w:r>
    </w:p>
    <w:p w14:paraId="3A3BDA33"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五、廉政条款</w:t>
      </w:r>
    </w:p>
    <w:p w14:paraId="252EB7A3"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sz w:val="24"/>
        </w:rPr>
        <w:t>双方在签订和履行本合同过程中，应当自觉遵守法律法规、商业道德及廉洁自律规定，恪守职业道德规范，开展正常商业交易活动，抵制商业贿赂行为。乙方不得从事有损履约的行为，不得邀请甲方人员参加有可能影响正常商业交易活动的宴请、娱乐以及旅游等活动，不得向甲方人员提供礼、金或</w:t>
      </w:r>
      <w:r>
        <w:rPr>
          <w:rFonts w:asciiTheme="minorEastAsia" w:eastAsiaTheme="minorEastAsia" w:hAnsiTheme="minorEastAsia" w:cstheme="minorEastAsia" w:hint="eastAsia"/>
          <w:sz w:val="24"/>
        </w:rPr>
        <w:t>其他</w:t>
      </w:r>
      <w:r>
        <w:rPr>
          <w:rFonts w:asciiTheme="minorEastAsia" w:eastAsiaTheme="minorEastAsia" w:hAnsiTheme="minorEastAsia" w:cstheme="minorEastAsia"/>
          <w:sz w:val="24"/>
        </w:rPr>
        <w:t>利益等。甲</w:t>
      </w:r>
      <w:r>
        <w:rPr>
          <w:rFonts w:asciiTheme="minorEastAsia" w:eastAsiaTheme="minorEastAsia" w:hAnsiTheme="minorEastAsia" w:cstheme="minorEastAsia"/>
          <w:sz w:val="24"/>
        </w:rPr>
        <w:lastRenderedPageBreak/>
        <w:t>方如发现乙方有违反本条款规定的行为，甲方有权要求乙方支付本合同</w:t>
      </w:r>
      <w:r>
        <w:rPr>
          <w:rFonts w:asciiTheme="minorEastAsia" w:eastAsiaTheme="minorEastAsia" w:hAnsiTheme="minorEastAsia" w:cstheme="minorEastAsia" w:hint="eastAsia"/>
          <w:sz w:val="24"/>
        </w:rPr>
        <w:t>利息</w:t>
      </w:r>
      <w:r>
        <w:rPr>
          <w:rFonts w:asciiTheme="minorEastAsia" w:eastAsiaTheme="minorEastAsia" w:hAnsiTheme="minorEastAsia" w:cstheme="minorEastAsia"/>
          <w:sz w:val="24"/>
        </w:rPr>
        <w:t>总额15%的违约金并赔偿损失，有权解除本合同，并有权限制或取消乙方参与甲方今后业务活动的资格和机会。</w:t>
      </w:r>
    </w:p>
    <w:p w14:paraId="0C47AB47"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sz w:val="24"/>
        </w:rPr>
        <w:t>甲方有权对乙方履行本合同的情况进行审计和监督，乙方负有协助义务，并保证提供的资料和信息真实、完整、准确。</w:t>
      </w:r>
    </w:p>
    <w:p w14:paraId="34828C13"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sz w:val="24"/>
        </w:rPr>
        <w:t>甲方监督电话：025-51889042。</w:t>
      </w:r>
    </w:p>
    <w:p w14:paraId="0F44811C"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六、违约责任</w:t>
      </w:r>
    </w:p>
    <w:p w14:paraId="5219B83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除发生不可抗力或意外事件外，违约责任按以下约定执行：</w:t>
      </w:r>
    </w:p>
    <w:p w14:paraId="3FBD9DF4"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1.乙方违反本合同，未在存款到期日将存款本息划至甲方指定账户，乙方</w:t>
      </w:r>
      <w:proofErr w:type="gramStart"/>
      <w:r>
        <w:rPr>
          <w:rFonts w:asciiTheme="minorEastAsia" w:eastAsiaTheme="minorEastAsia" w:hAnsiTheme="minorEastAsia" w:cstheme="minorEastAsia" w:hint="eastAsia"/>
          <w:sz w:val="24"/>
        </w:rPr>
        <w:t>按欠还存款</w:t>
      </w:r>
      <w:proofErr w:type="gramEnd"/>
      <w:r>
        <w:rPr>
          <w:rFonts w:asciiTheme="minorEastAsia" w:eastAsiaTheme="minorEastAsia" w:hAnsiTheme="minorEastAsia" w:cstheme="minorEastAsia" w:hint="eastAsia"/>
          <w:sz w:val="24"/>
        </w:rPr>
        <w:t>本息额，以当期存款利率的2倍折成日利率，按日向甲方支付违约金；到期日后的第5个工作日，乙方仍未足额划转存款本息（含违约金），甲方按有关规定向乙方总行追索；</w:t>
      </w:r>
    </w:p>
    <w:p w14:paraId="68617068"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2.乙方如出现下列行为，甲方视情节轻重，给予乙方解除甲方阶段性存款服务协议关系、暂停或取消其参与甲方银行阶段性资金管理资格，情节严重的追究其法律责任：</w:t>
      </w:r>
    </w:p>
    <w:p w14:paraId="7D222CA8"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（1）未按约定及时足额汇划到期本息，违约两次以上或涉及金额较大的；</w:t>
      </w:r>
    </w:p>
    <w:p w14:paraId="231811EF"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（2）未按响应文件履行兑现的，构成虚假承诺的；</w:t>
      </w:r>
    </w:p>
    <w:p w14:paraId="6D74BCB0"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（3）出现重大违法违规，导致财务恶化或引起信用危机的；</w:t>
      </w:r>
    </w:p>
    <w:p w14:paraId="327794FD"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（4）存在弄虚作假等严重不正当竞争行为的；</w:t>
      </w:r>
    </w:p>
    <w:p w14:paraId="309B7ADD"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（5）可能危及财政专户资金安全的其他情况。</w:t>
      </w:r>
    </w:p>
    <w:p w14:paraId="57C538AA"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七、其他事项</w:t>
      </w:r>
    </w:p>
    <w:p w14:paraId="441BBD6E"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甲乙双方同意在本合同履行过程中如发生争议，应本着平等友好、相互理解的合作原则，协商解决。经协商无法解决的，任何一方均有权向甲方所在地人民法院提起诉讼，由败诉方承担相关诉讼费用（包含并不限于律师费、取证费、保全费等）。</w:t>
      </w:r>
    </w:p>
    <w:p w14:paraId="773EFF79"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2.本合同生效后，经甲乙双方同意，可以修改或补充，本合同的任何修改或补充均构成本合同不可分割的部分。</w:t>
      </w:r>
    </w:p>
    <w:p w14:paraId="46DBAEF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3.甲乙双方应对合作款项构成以及在合作过程中接触到或者知悉的，由其他方面提供的资料、客户信息、技术秘密和商业秘密等负有保密义务，并承担泄密给对方造成的损失。</w:t>
      </w:r>
    </w:p>
    <w:p w14:paraId="74D4ADEB"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4.本合同不要求乙方缴纳履约保证金，在签约后乙方若有甲方认定的违约行为的，甲方将乙方列入黑名单处理，取消以后一切金融合作服务项目。</w:t>
      </w:r>
    </w:p>
    <w:p w14:paraId="1E210F4D"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5.响应文件各条款与本合同具有同等法律效力。</w:t>
      </w:r>
    </w:p>
    <w:p w14:paraId="7554CB6B" w14:textId="77777777" w:rsidR="00272A0D" w:rsidRDefault="00AB245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八、合同执行</w:t>
      </w:r>
    </w:p>
    <w:p w14:paraId="510CCEE4"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1.本合同自双方的法定代表人或授权代表签字并加盖公章或合同专用章之日起正式生效，直至乙方按照合同约定，资金退回甲方账户后，合同自动终止。</w:t>
      </w:r>
    </w:p>
    <w:p w14:paraId="7369E6F4" w14:textId="77777777" w:rsidR="00272A0D" w:rsidRDefault="00AB245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2.本合同一式捌份，甲、乙双方各执肆份。</w:t>
      </w:r>
    </w:p>
    <w:p w14:paraId="40CE0E95" w14:textId="77777777" w:rsidR="00272A0D" w:rsidRDefault="00AB245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3.本合同未尽事宜，遵照《中华人民共和国民法典》有关条文执行。</w:t>
      </w:r>
    </w:p>
    <w:p w14:paraId="3C12525B" w14:textId="77777777" w:rsidR="00272A0D" w:rsidRDefault="00272A0D">
      <w:pPr>
        <w:spacing w:line="360" w:lineRule="auto"/>
        <w:ind w:firstLineChars="200" w:firstLine="480"/>
        <w:rPr>
          <w:rFonts w:asciiTheme="minorEastAsia" w:eastAsiaTheme="minorEastAsia" w:hAnsiTheme="minorEastAsia" w:cstheme="minorEastAsia"/>
          <w:sz w:val="24"/>
        </w:rPr>
      </w:pPr>
    </w:p>
    <w:p w14:paraId="25EE39F0" w14:textId="77777777" w:rsidR="00272A0D" w:rsidRDefault="00272A0D">
      <w:pPr>
        <w:spacing w:line="360" w:lineRule="auto"/>
        <w:rPr>
          <w:rFonts w:asciiTheme="minorEastAsia" w:eastAsiaTheme="minorEastAsia" w:hAnsiTheme="minorEastAsia" w:cstheme="minorEastAsia"/>
          <w:sz w:val="24"/>
        </w:rPr>
      </w:pPr>
    </w:p>
    <w:p w14:paraId="3F316D9A" w14:textId="77777777" w:rsidR="00272A0D" w:rsidRDefault="00AB2459">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甲方（盖章）：                            乙方（盖章）：</w:t>
      </w:r>
    </w:p>
    <w:p w14:paraId="6646765F" w14:textId="77777777" w:rsidR="00272A0D" w:rsidRDefault="00AB2459">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法定代表人或授权代表（签字）：            法定代表人或授权代表（签字）：</w:t>
      </w:r>
    </w:p>
    <w:p w14:paraId="38381B04" w14:textId="77777777" w:rsidR="00272A0D" w:rsidRDefault="00AB2459">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 xml:space="preserve">日期：      年   月   日                 日期：      年   月   日      </w:t>
      </w:r>
    </w:p>
    <w:p w14:paraId="5B712FA2" w14:textId="77777777" w:rsidR="00272A0D" w:rsidRDefault="00272A0D">
      <w:pPr>
        <w:spacing w:line="520" w:lineRule="exact"/>
        <w:ind w:firstLineChars="200" w:firstLine="482"/>
        <w:jc w:val="right"/>
        <w:rPr>
          <w:rFonts w:ascii="宋体" w:hAnsi="宋体"/>
          <w:b/>
          <w:color w:val="000000"/>
          <w:sz w:val="24"/>
        </w:rPr>
        <w:sectPr w:rsidR="00272A0D">
          <w:headerReference w:type="default" r:id="rId11"/>
          <w:footerReference w:type="default" r:id="rId12"/>
          <w:pgSz w:w="11906" w:h="16838"/>
          <w:pgMar w:top="1440" w:right="1797" w:bottom="1440" w:left="1797" w:header="851" w:footer="794" w:gutter="0"/>
          <w:pgNumType w:start="1"/>
          <w:cols w:space="720"/>
          <w:docGrid w:linePitch="290"/>
        </w:sectPr>
      </w:pPr>
    </w:p>
    <w:p w14:paraId="203D491F" w14:textId="77777777" w:rsidR="00272A0D" w:rsidRDefault="00272A0D">
      <w:pPr>
        <w:jc w:val="center"/>
        <w:rPr>
          <w:rFonts w:ascii="Times New Roman" w:eastAsia="黑体" w:hAnsi="Times New Roman"/>
          <w:color w:val="000000"/>
          <w:sz w:val="28"/>
          <w:szCs w:val="28"/>
        </w:rPr>
      </w:pPr>
    </w:p>
    <w:p w14:paraId="6A2AF9FC" w14:textId="77777777" w:rsidR="00272A0D" w:rsidRDefault="00272A0D">
      <w:pPr>
        <w:jc w:val="center"/>
        <w:rPr>
          <w:rFonts w:ascii="Times New Roman" w:eastAsia="黑体" w:hAnsi="Times New Roman"/>
          <w:color w:val="000000"/>
          <w:sz w:val="28"/>
          <w:szCs w:val="28"/>
        </w:rPr>
      </w:pPr>
    </w:p>
    <w:p w14:paraId="0DC51C94" w14:textId="77777777" w:rsidR="00272A0D" w:rsidRDefault="00AB2459">
      <w:pPr>
        <w:jc w:val="center"/>
        <w:rPr>
          <w:rFonts w:ascii="Times New Roman" w:eastAsia="黑体" w:hAnsi="Times New Roman"/>
          <w:color w:val="000000"/>
          <w:sz w:val="20"/>
          <w:szCs w:val="20"/>
        </w:rPr>
      </w:pPr>
      <w:r>
        <w:rPr>
          <w:rFonts w:ascii="Times New Roman" w:eastAsia="黑体" w:hAnsi="Times New Roman"/>
          <w:color w:val="000000"/>
          <w:sz w:val="28"/>
          <w:szCs w:val="28"/>
        </w:rPr>
        <w:t>（项目名称）</w:t>
      </w:r>
    </w:p>
    <w:p w14:paraId="5DE6200C" w14:textId="77777777" w:rsidR="00272A0D" w:rsidRDefault="00272A0D">
      <w:pPr>
        <w:jc w:val="center"/>
        <w:rPr>
          <w:rFonts w:ascii="Times New Roman" w:eastAsia="黑体" w:hAnsi="Times New Roman"/>
          <w:color w:val="000000"/>
          <w:sz w:val="20"/>
          <w:szCs w:val="20"/>
        </w:rPr>
      </w:pPr>
    </w:p>
    <w:p w14:paraId="606854BC" w14:textId="77777777" w:rsidR="00272A0D" w:rsidRDefault="00272A0D">
      <w:pPr>
        <w:rPr>
          <w:rFonts w:ascii="Times New Roman" w:eastAsia="黑体" w:hAnsi="Times New Roman"/>
          <w:color w:val="000000"/>
          <w:sz w:val="20"/>
          <w:szCs w:val="20"/>
        </w:rPr>
      </w:pPr>
    </w:p>
    <w:p w14:paraId="1D878B1D" w14:textId="77777777" w:rsidR="00272A0D" w:rsidRDefault="00272A0D">
      <w:pPr>
        <w:rPr>
          <w:rFonts w:ascii="Times New Roman" w:eastAsia="黑体" w:hAnsi="Times New Roman"/>
          <w:color w:val="000000"/>
          <w:sz w:val="20"/>
          <w:szCs w:val="20"/>
        </w:rPr>
      </w:pPr>
    </w:p>
    <w:p w14:paraId="73F090B4" w14:textId="77777777" w:rsidR="00272A0D" w:rsidRDefault="00272A0D">
      <w:pPr>
        <w:rPr>
          <w:rFonts w:ascii="Times New Roman" w:eastAsia="黑体" w:hAnsi="Times New Roman"/>
          <w:color w:val="000000"/>
          <w:sz w:val="20"/>
          <w:szCs w:val="20"/>
        </w:rPr>
      </w:pPr>
    </w:p>
    <w:p w14:paraId="6EEC39EE" w14:textId="77777777" w:rsidR="00272A0D" w:rsidRDefault="00272A0D">
      <w:pPr>
        <w:rPr>
          <w:rFonts w:ascii="Times New Roman" w:eastAsia="黑体" w:hAnsi="Times New Roman"/>
          <w:color w:val="000000"/>
          <w:sz w:val="20"/>
          <w:szCs w:val="20"/>
        </w:rPr>
      </w:pPr>
    </w:p>
    <w:p w14:paraId="77775911" w14:textId="77777777" w:rsidR="00272A0D" w:rsidRDefault="00272A0D">
      <w:pPr>
        <w:rPr>
          <w:rFonts w:ascii="Times New Roman" w:eastAsia="黑体" w:hAnsi="Times New Roman"/>
          <w:color w:val="000000"/>
          <w:sz w:val="20"/>
          <w:szCs w:val="20"/>
        </w:rPr>
      </w:pPr>
    </w:p>
    <w:p w14:paraId="38A0D9E3" w14:textId="77777777" w:rsidR="00272A0D" w:rsidRDefault="00272A0D">
      <w:pPr>
        <w:rPr>
          <w:rFonts w:ascii="Times New Roman" w:eastAsia="黑体" w:hAnsi="Times New Roman"/>
          <w:color w:val="000000"/>
          <w:sz w:val="20"/>
          <w:szCs w:val="20"/>
        </w:rPr>
      </w:pPr>
    </w:p>
    <w:p w14:paraId="0DD3A4EC" w14:textId="77777777" w:rsidR="00272A0D" w:rsidRDefault="00272A0D">
      <w:pPr>
        <w:rPr>
          <w:rFonts w:ascii="Times New Roman" w:eastAsia="黑体" w:hAnsi="Times New Roman"/>
          <w:color w:val="000000"/>
          <w:sz w:val="20"/>
          <w:szCs w:val="20"/>
        </w:rPr>
      </w:pPr>
    </w:p>
    <w:p w14:paraId="0B6AA1D8" w14:textId="77777777" w:rsidR="00272A0D" w:rsidRDefault="00AB2459">
      <w:pPr>
        <w:pStyle w:val="1"/>
        <w:spacing w:before="240" w:after="240"/>
        <w:ind w:firstLineChars="0" w:firstLine="0"/>
        <w:jc w:val="center"/>
        <w:rPr>
          <w:rFonts w:ascii="Times New Roman" w:hAnsi="Times New Roman"/>
          <w:color w:val="000000"/>
          <w:sz w:val="44"/>
          <w:szCs w:val="44"/>
        </w:rPr>
      </w:pPr>
      <w:r>
        <w:rPr>
          <w:rFonts w:ascii="Times New Roman" w:hAnsi="Times New Roman"/>
          <w:color w:val="000000"/>
          <w:sz w:val="44"/>
          <w:szCs w:val="44"/>
        </w:rPr>
        <w:t>投标文件</w:t>
      </w:r>
    </w:p>
    <w:p w14:paraId="14CF801D" w14:textId="77777777" w:rsidR="00272A0D" w:rsidRDefault="00272A0D">
      <w:pPr>
        <w:rPr>
          <w:rFonts w:ascii="Times New Roman" w:eastAsia="黑体" w:hAnsi="Times New Roman"/>
          <w:color w:val="000000"/>
          <w:sz w:val="28"/>
          <w:szCs w:val="28"/>
        </w:rPr>
      </w:pPr>
    </w:p>
    <w:p w14:paraId="77728530" w14:textId="77777777" w:rsidR="00272A0D" w:rsidRDefault="00272A0D">
      <w:pPr>
        <w:pStyle w:val="Style3"/>
        <w:rPr>
          <w:rFonts w:ascii="Times New Roman" w:hAnsi="Times New Roman"/>
          <w:color w:val="000000"/>
        </w:rPr>
      </w:pPr>
    </w:p>
    <w:p w14:paraId="7F6C8C87" w14:textId="77777777" w:rsidR="00272A0D" w:rsidRDefault="00272A0D">
      <w:pPr>
        <w:pStyle w:val="Style3"/>
        <w:rPr>
          <w:rFonts w:ascii="Times New Roman" w:hAnsi="Times New Roman"/>
          <w:color w:val="000000"/>
        </w:rPr>
      </w:pPr>
    </w:p>
    <w:p w14:paraId="02580E42" w14:textId="77777777" w:rsidR="00272A0D" w:rsidRDefault="00272A0D">
      <w:pPr>
        <w:pStyle w:val="Style3"/>
        <w:rPr>
          <w:rFonts w:ascii="Times New Roman" w:hAnsi="Times New Roman"/>
          <w:color w:val="000000"/>
        </w:rPr>
      </w:pPr>
    </w:p>
    <w:p w14:paraId="0727AD28" w14:textId="77777777" w:rsidR="00272A0D" w:rsidRDefault="00272A0D">
      <w:pPr>
        <w:pStyle w:val="Style3"/>
        <w:rPr>
          <w:rFonts w:ascii="Times New Roman" w:hAnsi="Times New Roman"/>
          <w:color w:val="000000"/>
        </w:rPr>
      </w:pPr>
    </w:p>
    <w:p w14:paraId="182A8D56" w14:textId="77777777" w:rsidR="00272A0D" w:rsidRDefault="00272A0D">
      <w:pPr>
        <w:pStyle w:val="Style3"/>
        <w:rPr>
          <w:rFonts w:ascii="Times New Roman" w:hAnsi="Times New Roman"/>
          <w:color w:val="000000"/>
        </w:rPr>
      </w:pPr>
    </w:p>
    <w:p w14:paraId="337CD062" w14:textId="77777777" w:rsidR="00272A0D" w:rsidRDefault="00272A0D">
      <w:pPr>
        <w:pStyle w:val="Style3"/>
        <w:rPr>
          <w:rFonts w:ascii="Times New Roman" w:hAnsi="Times New Roman"/>
          <w:color w:val="000000"/>
        </w:rPr>
      </w:pPr>
    </w:p>
    <w:p w14:paraId="56531A60" w14:textId="77777777" w:rsidR="00272A0D" w:rsidRDefault="00272A0D">
      <w:pPr>
        <w:pStyle w:val="Style3"/>
        <w:rPr>
          <w:rFonts w:ascii="Times New Roman" w:hAnsi="Times New Roman"/>
          <w:color w:val="000000"/>
        </w:rPr>
      </w:pPr>
    </w:p>
    <w:p w14:paraId="4D27C41B" w14:textId="77777777" w:rsidR="00272A0D" w:rsidRDefault="00272A0D">
      <w:pPr>
        <w:pStyle w:val="Style3"/>
        <w:rPr>
          <w:rFonts w:ascii="Times New Roman" w:hAnsi="Times New Roman"/>
          <w:color w:val="000000"/>
        </w:rPr>
      </w:pPr>
    </w:p>
    <w:p w14:paraId="099B1F45" w14:textId="77777777" w:rsidR="00272A0D" w:rsidRDefault="00272A0D">
      <w:pPr>
        <w:pStyle w:val="Style3"/>
        <w:rPr>
          <w:rFonts w:ascii="Times New Roman" w:hAnsi="Times New Roman"/>
          <w:color w:val="000000"/>
        </w:rPr>
      </w:pPr>
    </w:p>
    <w:p w14:paraId="1F0B5D48" w14:textId="77777777" w:rsidR="00272A0D" w:rsidRDefault="00272A0D">
      <w:pPr>
        <w:pStyle w:val="Style3"/>
        <w:rPr>
          <w:rFonts w:ascii="Times New Roman" w:hAnsi="Times New Roman"/>
          <w:color w:val="000000"/>
        </w:rPr>
      </w:pPr>
    </w:p>
    <w:p w14:paraId="12064403" w14:textId="77777777" w:rsidR="00272A0D" w:rsidRDefault="00272A0D">
      <w:pPr>
        <w:pStyle w:val="Style3"/>
        <w:rPr>
          <w:rFonts w:ascii="Times New Roman" w:hAnsi="Times New Roman"/>
          <w:color w:val="000000"/>
        </w:rPr>
      </w:pPr>
    </w:p>
    <w:p w14:paraId="156BEB0D" w14:textId="77777777" w:rsidR="00272A0D" w:rsidRDefault="00272A0D">
      <w:pPr>
        <w:pStyle w:val="Style3"/>
        <w:rPr>
          <w:rFonts w:ascii="Times New Roman" w:hAnsi="Times New Roman"/>
          <w:color w:val="000000"/>
        </w:rPr>
      </w:pPr>
    </w:p>
    <w:p w14:paraId="682521E5" w14:textId="77777777" w:rsidR="00272A0D" w:rsidRDefault="00272A0D">
      <w:pPr>
        <w:pStyle w:val="Style3"/>
        <w:rPr>
          <w:rFonts w:ascii="Times New Roman" w:hAnsi="Times New Roman"/>
          <w:color w:val="000000"/>
        </w:rPr>
      </w:pPr>
    </w:p>
    <w:p w14:paraId="739235AA" w14:textId="77777777" w:rsidR="00272A0D" w:rsidRDefault="00272A0D">
      <w:pPr>
        <w:pStyle w:val="Style3"/>
        <w:rPr>
          <w:rFonts w:ascii="Times New Roman" w:hAnsi="Times New Roman"/>
          <w:color w:val="000000"/>
        </w:rPr>
      </w:pPr>
    </w:p>
    <w:p w14:paraId="4B21B50A" w14:textId="77777777" w:rsidR="00272A0D" w:rsidRDefault="00AB2459">
      <w:pPr>
        <w:jc w:val="center"/>
        <w:rPr>
          <w:rFonts w:ascii="Times New Roman" w:eastAsia="黑体" w:hAnsi="Times New Roman"/>
          <w:color w:val="000000"/>
          <w:sz w:val="28"/>
          <w:szCs w:val="28"/>
          <w:u w:val="single"/>
        </w:rPr>
      </w:pPr>
      <w:r>
        <w:rPr>
          <w:rFonts w:ascii="Times New Roman" w:eastAsia="黑体" w:hAnsi="Times New Roman"/>
          <w:color w:val="000000"/>
          <w:sz w:val="28"/>
          <w:szCs w:val="28"/>
        </w:rPr>
        <w:t>投标人：（盖单位章）</w:t>
      </w:r>
    </w:p>
    <w:p w14:paraId="672B2B41" w14:textId="77777777" w:rsidR="00272A0D" w:rsidRDefault="00AB2459">
      <w:pPr>
        <w:jc w:val="center"/>
        <w:rPr>
          <w:rFonts w:ascii="Times New Roman" w:eastAsia="黑体" w:hAnsi="Times New Roman"/>
          <w:color w:val="000000"/>
          <w:sz w:val="28"/>
          <w:szCs w:val="28"/>
        </w:rPr>
      </w:pPr>
      <w:r>
        <w:rPr>
          <w:rFonts w:ascii="Times New Roman" w:eastAsia="黑体" w:hAnsi="Times New Roman"/>
          <w:color w:val="000000"/>
          <w:sz w:val="28"/>
          <w:szCs w:val="28"/>
        </w:rPr>
        <w:t>法定代表人或其委托代理人：（签字）</w:t>
      </w:r>
    </w:p>
    <w:p w14:paraId="7E2748A8" w14:textId="77777777" w:rsidR="00272A0D" w:rsidRDefault="00AB2459">
      <w:pPr>
        <w:jc w:val="center"/>
        <w:rPr>
          <w:rFonts w:ascii="Times New Roman" w:eastAsia="黑体" w:hAnsi="Times New Roman"/>
          <w:color w:val="000000"/>
          <w:sz w:val="28"/>
          <w:szCs w:val="28"/>
        </w:rPr>
      </w:pPr>
      <w:r>
        <w:rPr>
          <w:rFonts w:ascii="Times New Roman" w:eastAsia="黑体" w:hAnsi="Times New Roman"/>
          <w:color w:val="000000"/>
          <w:sz w:val="28"/>
          <w:szCs w:val="28"/>
        </w:rPr>
        <w:t>年月日</w:t>
      </w:r>
    </w:p>
    <w:p w14:paraId="441B5263" w14:textId="77777777" w:rsidR="00272A0D" w:rsidRDefault="00AB2459">
      <w:pPr>
        <w:widowControl/>
        <w:jc w:val="left"/>
        <w:rPr>
          <w:rFonts w:ascii="Times New Roman" w:eastAsia="黑体" w:hAnsi="Times New Roman"/>
          <w:color w:val="000000"/>
          <w:sz w:val="28"/>
          <w:szCs w:val="28"/>
        </w:rPr>
      </w:pPr>
      <w:r>
        <w:rPr>
          <w:rFonts w:ascii="Times New Roman" w:eastAsia="黑体" w:hAnsi="Times New Roman"/>
          <w:color w:val="000000"/>
          <w:sz w:val="28"/>
          <w:szCs w:val="28"/>
        </w:rPr>
        <w:br w:type="page"/>
      </w:r>
    </w:p>
    <w:p w14:paraId="67347575" w14:textId="77777777" w:rsidR="00272A0D" w:rsidRDefault="00272A0D">
      <w:pPr>
        <w:jc w:val="center"/>
        <w:rPr>
          <w:rFonts w:ascii="Times New Roman" w:eastAsia="黑体" w:hAnsi="Times New Roman"/>
          <w:color w:val="000000"/>
          <w:sz w:val="28"/>
          <w:szCs w:val="28"/>
        </w:rPr>
      </w:pPr>
    </w:p>
    <w:p w14:paraId="628AED02" w14:textId="77777777" w:rsidR="00272A0D" w:rsidRDefault="00AB2459">
      <w:pPr>
        <w:autoSpaceDE w:val="0"/>
        <w:autoSpaceDN w:val="0"/>
        <w:adjustRightInd w:val="0"/>
        <w:spacing w:line="360" w:lineRule="auto"/>
        <w:rPr>
          <w:rFonts w:ascii="Times New Roman" w:hAnsi="Times New Roman"/>
          <w:b/>
          <w:bCs/>
          <w:color w:val="000000"/>
          <w:szCs w:val="21"/>
          <w:lang w:val="zh-CN"/>
        </w:rPr>
      </w:pPr>
      <w:r>
        <w:rPr>
          <w:rFonts w:ascii="Times New Roman" w:hAnsi="Times New Roman"/>
          <w:b/>
          <w:bCs/>
          <w:color w:val="000000"/>
          <w:szCs w:val="21"/>
          <w:lang w:val="zh-CN"/>
        </w:rPr>
        <w:t>目录一、投标申请及声明</w:t>
      </w:r>
    </w:p>
    <w:p w14:paraId="06B347F6" w14:textId="77777777" w:rsidR="00272A0D" w:rsidRDefault="00AB2459">
      <w:pPr>
        <w:spacing w:line="360" w:lineRule="auto"/>
        <w:jc w:val="center"/>
        <w:rPr>
          <w:rFonts w:ascii="黑体" w:eastAsia="黑体"/>
          <w:sz w:val="36"/>
          <w:szCs w:val="36"/>
        </w:rPr>
      </w:pPr>
      <w:r>
        <w:rPr>
          <w:rFonts w:ascii="黑体" w:eastAsia="黑体" w:hint="eastAsia"/>
          <w:sz w:val="36"/>
          <w:szCs w:val="36"/>
        </w:rPr>
        <w:t>投标申请及声明</w:t>
      </w:r>
    </w:p>
    <w:p w14:paraId="26DC60DD" w14:textId="77777777" w:rsidR="00272A0D" w:rsidRDefault="00AB2459">
      <w:pPr>
        <w:autoSpaceDE w:val="0"/>
        <w:autoSpaceDN w:val="0"/>
        <w:adjustRightInd w:val="0"/>
        <w:spacing w:line="360" w:lineRule="auto"/>
        <w:rPr>
          <w:rFonts w:ascii="宋体"/>
          <w:szCs w:val="21"/>
          <w:lang w:val="zh-CN"/>
        </w:rPr>
      </w:pPr>
      <w:r>
        <w:rPr>
          <w:rFonts w:ascii="宋体" w:hint="eastAsia"/>
          <w:szCs w:val="21"/>
          <w:lang w:val="zh-CN"/>
        </w:rPr>
        <w:t>致：江苏省鸿源招标代理股份有限公司</w:t>
      </w:r>
    </w:p>
    <w:p w14:paraId="6F7CD679" w14:textId="77777777" w:rsidR="00272A0D" w:rsidRDefault="00AB2459">
      <w:pPr>
        <w:rPr>
          <w:rFonts w:ascii="宋体"/>
          <w:szCs w:val="21"/>
          <w:lang w:val="zh-CN"/>
        </w:rPr>
      </w:pPr>
      <w:r>
        <w:rPr>
          <w:rFonts w:ascii="宋体"/>
          <w:szCs w:val="21"/>
          <w:lang w:val="zh-CN"/>
        </w:rPr>
        <w:t xml:space="preserve"> </w:t>
      </w:r>
      <w:r>
        <w:rPr>
          <w:rFonts w:ascii="宋体" w:hint="eastAsia"/>
          <w:szCs w:val="21"/>
          <w:lang w:val="zh-CN"/>
        </w:rPr>
        <w:t xml:space="preserve">   根据贵方</w:t>
      </w:r>
      <w:r>
        <w:rPr>
          <w:rFonts w:ascii="宋体"/>
          <w:szCs w:val="21"/>
          <w:u w:val="single"/>
          <w:lang w:val="zh-CN"/>
        </w:rPr>
        <w:t xml:space="preserve">                                   </w:t>
      </w:r>
      <w:r>
        <w:rPr>
          <w:rFonts w:ascii="宋体" w:hint="eastAsia"/>
          <w:szCs w:val="21"/>
          <w:lang w:val="zh-CN"/>
        </w:rPr>
        <w:t>（项目名称）</w:t>
      </w:r>
      <w:r>
        <w:rPr>
          <w:rFonts w:ascii="宋体" w:hAnsi="宋体" w:hint="eastAsia"/>
          <w:b/>
          <w:bCs/>
          <w:szCs w:val="21"/>
          <w:u w:val="single"/>
        </w:rPr>
        <w:t xml:space="preserve">       </w:t>
      </w:r>
      <w:r>
        <w:rPr>
          <w:rFonts w:ascii="宋体" w:hint="eastAsia"/>
          <w:szCs w:val="21"/>
          <w:lang w:val="zh-CN"/>
        </w:rPr>
        <w:t>（项目编号）投标邀请，正式授权下述签字人</w:t>
      </w:r>
      <w:r>
        <w:rPr>
          <w:rFonts w:ascii="宋体"/>
          <w:szCs w:val="21"/>
          <w:u w:val="single"/>
          <w:lang w:val="zh-CN"/>
        </w:rPr>
        <w:t xml:space="preserve">           </w:t>
      </w:r>
      <w:r>
        <w:rPr>
          <w:rFonts w:ascii="宋体"/>
          <w:szCs w:val="21"/>
          <w:lang w:val="zh-CN"/>
        </w:rPr>
        <w:t>(</w:t>
      </w:r>
      <w:r>
        <w:rPr>
          <w:rFonts w:ascii="宋体" w:hint="eastAsia"/>
          <w:szCs w:val="21"/>
          <w:lang w:val="zh-CN"/>
        </w:rPr>
        <w:t>姓名和职务</w:t>
      </w:r>
      <w:r>
        <w:rPr>
          <w:rFonts w:ascii="宋体"/>
          <w:szCs w:val="21"/>
          <w:lang w:val="zh-CN"/>
        </w:rPr>
        <w:t>)</w:t>
      </w:r>
      <w:r>
        <w:rPr>
          <w:rFonts w:ascii="宋体" w:hint="eastAsia"/>
          <w:szCs w:val="21"/>
          <w:lang w:val="zh-CN"/>
        </w:rPr>
        <w:t>代表投标人</w:t>
      </w:r>
      <w:r>
        <w:rPr>
          <w:rFonts w:ascii="宋体"/>
          <w:szCs w:val="21"/>
          <w:u w:val="single"/>
          <w:lang w:val="zh-CN"/>
        </w:rPr>
        <w:t xml:space="preserve">           </w:t>
      </w:r>
      <w:r>
        <w:rPr>
          <w:rFonts w:ascii="宋体" w:hint="eastAsia"/>
          <w:szCs w:val="21"/>
          <w:lang w:val="zh-CN"/>
        </w:rPr>
        <w:t>（投标人名称），提交投标文件。</w:t>
      </w:r>
    </w:p>
    <w:p w14:paraId="233CD825"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据此函，签字</w:t>
      </w:r>
      <w:proofErr w:type="gramStart"/>
      <w:r>
        <w:rPr>
          <w:rFonts w:ascii="宋体" w:hint="eastAsia"/>
          <w:szCs w:val="21"/>
          <w:lang w:val="zh-CN"/>
        </w:rPr>
        <w:t>人兹宣布</w:t>
      </w:r>
      <w:proofErr w:type="gramEnd"/>
      <w:r>
        <w:rPr>
          <w:rFonts w:ascii="宋体" w:hint="eastAsia"/>
          <w:szCs w:val="21"/>
          <w:lang w:val="zh-CN"/>
        </w:rPr>
        <w:t>声明和承诺如下：</w:t>
      </w:r>
    </w:p>
    <w:p w14:paraId="703CC467" w14:textId="77777777" w:rsidR="00272A0D" w:rsidRDefault="00AB2459">
      <w:pPr>
        <w:autoSpaceDE w:val="0"/>
        <w:autoSpaceDN w:val="0"/>
        <w:adjustRightInd w:val="0"/>
        <w:spacing w:line="360" w:lineRule="auto"/>
        <w:ind w:firstLine="420"/>
        <w:rPr>
          <w:szCs w:val="21"/>
        </w:rPr>
      </w:pPr>
      <w:r>
        <w:rPr>
          <w:rFonts w:ascii="宋体"/>
          <w:szCs w:val="21"/>
          <w:lang w:val="zh-CN"/>
        </w:rPr>
        <w:t>1</w:t>
      </w:r>
      <w:r>
        <w:rPr>
          <w:rFonts w:ascii="宋体" w:hint="eastAsia"/>
          <w:szCs w:val="21"/>
          <w:lang w:val="zh-CN"/>
        </w:rPr>
        <w:t>、</w:t>
      </w:r>
      <w:r>
        <w:rPr>
          <w:rFonts w:ascii="宋体" w:hint="eastAsia"/>
          <w:b/>
          <w:szCs w:val="21"/>
          <w:lang w:val="zh-CN"/>
        </w:rPr>
        <w:t>我们的资格条件完全符合政府采购法和本次招标要求</w:t>
      </w:r>
      <w:r>
        <w:rPr>
          <w:rFonts w:ascii="宋体" w:hint="eastAsia"/>
          <w:szCs w:val="21"/>
          <w:lang w:val="zh-CN"/>
        </w:rPr>
        <w:t>，</w:t>
      </w:r>
      <w:r>
        <w:rPr>
          <w:rFonts w:hint="eastAsia"/>
          <w:szCs w:val="21"/>
        </w:rPr>
        <w:t>我们</w:t>
      </w:r>
      <w:r>
        <w:rPr>
          <w:rFonts w:ascii="宋体" w:hint="eastAsia"/>
          <w:szCs w:val="21"/>
          <w:lang w:val="zh-CN"/>
        </w:rPr>
        <w:t>同意并向贵方提供了与投标有关的所有证据和资料。</w:t>
      </w:r>
    </w:p>
    <w:p w14:paraId="66478FC3" w14:textId="77777777" w:rsidR="00272A0D" w:rsidRDefault="00AB2459">
      <w:pPr>
        <w:autoSpaceDE w:val="0"/>
        <w:autoSpaceDN w:val="0"/>
        <w:adjustRightInd w:val="0"/>
        <w:spacing w:line="360" w:lineRule="auto"/>
        <w:ind w:firstLine="420"/>
        <w:rPr>
          <w:lang w:val="zh-CN"/>
        </w:rPr>
      </w:pPr>
      <w:r>
        <w:rPr>
          <w:szCs w:val="21"/>
        </w:rPr>
        <w:t>2</w:t>
      </w:r>
      <w:r>
        <w:rPr>
          <w:rFonts w:hint="eastAsia"/>
          <w:szCs w:val="21"/>
        </w:rPr>
        <w:t>、</w:t>
      </w:r>
      <w:r>
        <w:rPr>
          <w:rFonts w:ascii="宋体" w:hint="eastAsia"/>
          <w:szCs w:val="21"/>
          <w:lang w:val="zh-CN"/>
        </w:rPr>
        <w:t>按招标要求，我们的</w:t>
      </w:r>
      <w:r>
        <w:rPr>
          <w:lang w:val="zh-CN"/>
        </w:rPr>
        <w:t>投标利率为</w:t>
      </w:r>
      <w:r>
        <w:rPr>
          <w:rFonts w:hint="eastAsia"/>
          <w:lang w:val="zh-CN"/>
        </w:rPr>
        <w:t>中国人民银行同期基准利率</w:t>
      </w:r>
      <w:r>
        <w:rPr>
          <w:lang w:val="zh-CN"/>
        </w:rPr>
        <w:t>加</w:t>
      </w:r>
      <w:r>
        <w:rPr>
          <w:rFonts w:hint="eastAsia"/>
          <w:lang w:val="zh-CN"/>
        </w:rPr>
        <w:t>/</w:t>
      </w:r>
      <w:r>
        <w:rPr>
          <w:rFonts w:hint="eastAsia"/>
          <w:lang w:val="zh-CN"/>
        </w:rPr>
        <w:t>减</w:t>
      </w:r>
      <w:r>
        <w:rPr>
          <w:u w:val="single"/>
          <w:lang w:val="zh-CN"/>
        </w:rPr>
        <w:t xml:space="preserve">     </w:t>
      </w:r>
      <w:r>
        <w:rPr>
          <w:lang w:val="zh-CN"/>
        </w:rPr>
        <w:t>BP</w:t>
      </w:r>
      <w:r>
        <w:rPr>
          <w:lang w:val="zh-CN"/>
        </w:rPr>
        <w:t>（</w:t>
      </w:r>
      <w:r>
        <w:rPr>
          <w:rFonts w:hint="eastAsia"/>
          <w:lang w:val="zh-CN"/>
        </w:rPr>
        <w:t>加减</w:t>
      </w:r>
      <w:r>
        <w:rPr>
          <w:lang w:val="zh-CN"/>
        </w:rPr>
        <w:t>后，</w:t>
      </w:r>
      <w:r>
        <w:rPr>
          <w:rFonts w:hint="eastAsia"/>
          <w:lang w:val="zh-CN"/>
        </w:rPr>
        <w:t>一年</w:t>
      </w:r>
      <w:r>
        <w:rPr>
          <w:lang w:val="zh-CN"/>
        </w:rPr>
        <w:t>期限存款利率为</w:t>
      </w:r>
      <w:r>
        <w:rPr>
          <w:lang w:val="zh-CN"/>
        </w:rPr>
        <w:t xml:space="preserve">      %</w:t>
      </w:r>
      <w:r>
        <w:rPr>
          <w:lang w:val="zh-CN"/>
        </w:rPr>
        <w:t>）；</w:t>
      </w:r>
    </w:p>
    <w:p w14:paraId="62631EDA" w14:textId="77777777" w:rsidR="00272A0D" w:rsidRDefault="00AB2459">
      <w:pPr>
        <w:autoSpaceDE w:val="0"/>
        <w:autoSpaceDN w:val="0"/>
        <w:adjustRightInd w:val="0"/>
        <w:spacing w:line="360" w:lineRule="auto"/>
        <w:ind w:firstLine="420"/>
        <w:rPr>
          <w:rFonts w:ascii="宋体"/>
          <w:szCs w:val="21"/>
          <w:lang w:val="zh-CN"/>
        </w:rPr>
      </w:pPr>
      <w:r>
        <w:rPr>
          <w:rFonts w:ascii="宋体"/>
          <w:szCs w:val="21"/>
          <w:lang w:val="zh-CN"/>
        </w:rPr>
        <w:t>3</w:t>
      </w:r>
      <w:r>
        <w:rPr>
          <w:rFonts w:ascii="宋体" w:hint="eastAsia"/>
          <w:szCs w:val="21"/>
          <w:lang w:val="zh-CN"/>
        </w:rPr>
        <w:t>、我们已详细审核全部招标文件及其有效补充文件，我们放弃对招标文件任何误解的权利，提交投标文件后，</w:t>
      </w:r>
      <w:r>
        <w:rPr>
          <w:rFonts w:ascii="宋体" w:hint="eastAsia"/>
          <w:b/>
          <w:szCs w:val="21"/>
          <w:lang w:val="zh-CN"/>
        </w:rPr>
        <w:t>不对招标文件本身提出质疑</w:t>
      </w:r>
      <w:r>
        <w:rPr>
          <w:rFonts w:ascii="宋体" w:hint="eastAsia"/>
          <w:szCs w:val="21"/>
          <w:lang w:val="zh-CN"/>
        </w:rPr>
        <w:t>。否则，属于</w:t>
      </w:r>
      <w:proofErr w:type="gramStart"/>
      <w:r>
        <w:rPr>
          <w:rFonts w:ascii="宋体" w:hint="eastAsia"/>
          <w:szCs w:val="21"/>
          <w:lang w:val="zh-CN"/>
        </w:rPr>
        <w:t>不</w:t>
      </w:r>
      <w:proofErr w:type="gramEnd"/>
      <w:r>
        <w:rPr>
          <w:rFonts w:ascii="宋体" w:hint="eastAsia"/>
          <w:szCs w:val="21"/>
          <w:lang w:val="zh-CN"/>
        </w:rPr>
        <w:t>诚信和故意扰乱政府采购活动行为，我们将无条件接受处罚。</w:t>
      </w:r>
    </w:p>
    <w:p w14:paraId="0FA38A6F" w14:textId="77777777" w:rsidR="00272A0D" w:rsidRDefault="00AB2459">
      <w:pPr>
        <w:autoSpaceDE w:val="0"/>
        <w:autoSpaceDN w:val="0"/>
        <w:adjustRightInd w:val="0"/>
        <w:spacing w:line="360" w:lineRule="auto"/>
        <w:ind w:firstLine="420"/>
        <w:rPr>
          <w:rFonts w:ascii="宋体"/>
          <w:szCs w:val="21"/>
          <w:lang w:val="zh-CN"/>
        </w:rPr>
      </w:pPr>
      <w:r>
        <w:rPr>
          <w:rFonts w:ascii="宋体"/>
          <w:szCs w:val="21"/>
          <w:lang w:val="zh-CN"/>
        </w:rPr>
        <w:t>4</w:t>
      </w:r>
      <w:r>
        <w:rPr>
          <w:rFonts w:ascii="宋体" w:hint="eastAsia"/>
          <w:szCs w:val="21"/>
          <w:lang w:val="zh-CN"/>
        </w:rPr>
        <w:t>、我们同意从规定的开标日期起遵循本投标文件，并在规定的投标有效期期满之前均具有约束力。</w:t>
      </w:r>
    </w:p>
    <w:p w14:paraId="100273C2" w14:textId="77777777" w:rsidR="00272A0D" w:rsidRDefault="00AB2459">
      <w:pPr>
        <w:autoSpaceDE w:val="0"/>
        <w:autoSpaceDN w:val="0"/>
        <w:adjustRightInd w:val="0"/>
        <w:spacing w:line="360" w:lineRule="auto"/>
        <w:ind w:firstLine="420"/>
        <w:rPr>
          <w:rFonts w:ascii="宋体"/>
          <w:szCs w:val="21"/>
          <w:lang w:val="zh-CN"/>
        </w:rPr>
      </w:pPr>
      <w:r>
        <w:rPr>
          <w:rFonts w:ascii="宋体"/>
          <w:szCs w:val="21"/>
          <w:lang w:val="zh-CN"/>
        </w:rPr>
        <w:t>5</w:t>
      </w:r>
      <w:r>
        <w:rPr>
          <w:rFonts w:ascii="宋体" w:hint="eastAsia"/>
          <w:szCs w:val="21"/>
          <w:lang w:val="zh-CN"/>
        </w:rPr>
        <w:t>、一旦我方中标，我方将根据招标文件的规定严格履行合同，并保证于承诺的时间完成服务，满足采购人要求。</w:t>
      </w:r>
    </w:p>
    <w:p w14:paraId="491F8C21"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6、我方已知悉：因政策性要求等不可抗力原因造成无法存放的，按中标金额比例存入其余中标银行。</w:t>
      </w:r>
    </w:p>
    <w:p w14:paraId="5A4F9FBC"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7、我方决不提供虚假材料谋取中标、决不采取不正当手段诋毁、排挤其他投标人、决不与采购人、其它投标人或者招标代理恶意串通、决不向采购人、招标代理工作人员和评委进行商业贿赂、决不在采购过程中与采购人进行协商谈判、决不拒绝有关部门监督检查或提供虚假情况，如有违反，无条件接受贵方及相关管理部门的处罚。</w:t>
      </w:r>
    </w:p>
    <w:p w14:paraId="3BAFCFA8" w14:textId="77777777" w:rsidR="00272A0D" w:rsidRDefault="00AB2459">
      <w:pPr>
        <w:autoSpaceDE w:val="0"/>
        <w:autoSpaceDN w:val="0"/>
        <w:adjustRightInd w:val="0"/>
        <w:spacing w:line="360" w:lineRule="auto"/>
        <w:ind w:firstLine="420"/>
        <w:rPr>
          <w:rFonts w:ascii="宋体"/>
          <w:szCs w:val="21"/>
          <w:lang w:val="zh-CN"/>
        </w:rPr>
      </w:pPr>
      <w:r>
        <w:rPr>
          <w:rFonts w:ascii="宋体"/>
          <w:szCs w:val="21"/>
          <w:lang w:val="zh-CN"/>
        </w:rPr>
        <w:t>8</w:t>
      </w:r>
      <w:r>
        <w:rPr>
          <w:rFonts w:ascii="宋体" w:hint="eastAsia"/>
          <w:szCs w:val="21"/>
          <w:lang w:val="zh-CN"/>
        </w:rPr>
        <w:t>、与本投标有关的正式联系方式为：</w:t>
      </w:r>
    </w:p>
    <w:p w14:paraId="62BE2A22" w14:textId="77777777" w:rsidR="00272A0D" w:rsidRDefault="00AB2459">
      <w:pPr>
        <w:autoSpaceDE w:val="0"/>
        <w:autoSpaceDN w:val="0"/>
        <w:adjustRightInd w:val="0"/>
        <w:spacing w:line="360" w:lineRule="auto"/>
        <w:ind w:firstLine="420"/>
        <w:rPr>
          <w:rFonts w:ascii="宋体"/>
          <w:szCs w:val="21"/>
          <w:u w:val="single"/>
          <w:lang w:val="zh-CN"/>
        </w:rPr>
      </w:pPr>
      <w:r>
        <w:rPr>
          <w:rFonts w:ascii="宋体" w:hint="eastAsia"/>
          <w:szCs w:val="21"/>
          <w:lang w:val="zh-CN"/>
        </w:rPr>
        <w:t>地</w:t>
      </w:r>
      <w:r>
        <w:rPr>
          <w:rFonts w:ascii="宋体"/>
          <w:szCs w:val="21"/>
          <w:lang w:val="zh-CN"/>
        </w:rPr>
        <w:t xml:space="preserve">   </w:t>
      </w:r>
      <w:r>
        <w:rPr>
          <w:rFonts w:ascii="宋体" w:hint="eastAsia"/>
          <w:szCs w:val="21"/>
          <w:lang w:val="zh-CN"/>
        </w:rPr>
        <w:t>址：</w:t>
      </w:r>
      <w:r>
        <w:rPr>
          <w:rFonts w:ascii="宋体"/>
          <w:szCs w:val="21"/>
          <w:u w:val="single"/>
          <w:lang w:val="zh-CN"/>
        </w:rPr>
        <w:t xml:space="preserve">                       </w:t>
      </w:r>
    </w:p>
    <w:p w14:paraId="34634CD8" w14:textId="77777777" w:rsidR="00272A0D" w:rsidRDefault="00AB2459">
      <w:pPr>
        <w:autoSpaceDE w:val="0"/>
        <w:autoSpaceDN w:val="0"/>
        <w:adjustRightInd w:val="0"/>
        <w:spacing w:line="360" w:lineRule="auto"/>
        <w:ind w:firstLine="420"/>
        <w:rPr>
          <w:rFonts w:ascii="宋体"/>
          <w:szCs w:val="21"/>
          <w:u w:val="single"/>
          <w:lang w:val="zh-CN"/>
        </w:rPr>
      </w:pPr>
      <w:r>
        <w:rPr>
          <w:rFonts w:ascii="宋体" w:hint="eastAsia"/>
          <w:szCs w:val="21"/>
          <w:lang w:val="zh-CN"/>
        </w:rPr>
        <w:t>电</w:t>
      </w:r>
      <w:r>
        <w:rPr>
          <w:rFonts w:ascii="宋体"/>
          <w:szCs w:val="21"/>
          <w:lang w:val="zh-CN"/>
        </w:rPr>
        <w:t xml:space="preserve">   </w:t>
      </w:r>
      <w:r>
        <w:rPr>
          <w:rFonts w:ascii="宋体" w:hint="eastAsia"/>
          <w:szCs w:val="21"/>
          <w:lang w:val="zh-CN"/>
        </w:rPr>
        <w:t>话：</w:t>
      </w:r>
      <w:r>
        <w:rPr>
          <w:rFonts w:ascii="宋体"/>
          <w:szCs w:val="21"/>
          <w:u w:val="single"/>
          <w:lang w:val="zh-CN"/>
        </w:rPr>
        <w:t xml:space="preserve">                       </w:t>
      </w:r>
    </w:p>
    <w:p w14:paraId="6087C2EC" w14:textId="77777777" w:rsidR="00272A0D" w:rsidRDefault="00AB2459">
      <w:pPr>
        <w:autoSpaceDE w:val="0"/>
        <w:autoSpaceDN w:val="0"/>
        <w:adjustRightInd w:val="0"/>
        <w:spacing w:line="360" w:lineRule="auto"/>
        <w:ind w:firstLine="420"/>
        <w:rPr>
          <w:rFonts w:ascii="宋体"/>
          <w:szCs w:val="21"/>
          <w:u w:val="single"/>
          <w:lang w:val="zh-CN"/>
        </w:rPr>
      </w:pPr>
      <w:r>
        <w:rPr>
          <w:rFonts w:ascii="宋体" w:hint="eastAsia"/>
          <w:szCs w:val="21"/>
          <w:lang w:val="zh-CN"/>
        </w:rPr>
        <w:t>传</w:t>
      </w:r>
      <w:r>
        <w:rPr>
          <w:rFonts w:ascii="宋体"/>
          <w:szCs w:val="21"/>
          <w:lang w:val="zh-CN"/>
        </w:rPr>
        <w:t xml:space="preserve">   </w:t>
      </w:r>
      <w:r>
        <w:rPr>
          <w:rFonts w:ascii="宋体" w:hint="eastAsia"/>
          <w:szCs w:val="21"/>
          <w:lang w:val="zh-CN"/>
        </w:rPr>
        <w:t>真：</w:t>
      </w:r>
      <w:r>
        <w:rPr>
          <w:rFonts w:ascii="宋体"/>
          <w:szCs w:val="21"/>
          <w:u w:val="single"/>
          <w:lang w:val="zh-CN"/>
        </w:rPr>
        <w:t xml:space="preserve">                       </w:t>
      </w:r>
    </w:p>
    <w:p w14:paraId="534DCA60"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开户银行：</w:t>
      </w:r>
    </w:p>
    <w:p w14:paraId="6A599B44"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银行账号：</w:t>
      </w:r>
    </w:p>
    <w:p w14:paraId="0AA66A1B" w14:textId="77777777" w:rsidR="00272A0D" w:rsidRDefault="00AB2459">
      <w:pPr>
        <w:autoSpaceDE w:val="0"/>
        <w:autoSpaceDN w:val="0"/>
        <w:adjustRightInd w:val="0"/>
        <w:spacing w:line="360" w:lineRule="auto"/>
        <w:ind w:firstLine="420"/>
        <w:rPr>
          <w:rFonts w:ascii="宋体"/>
          <w:szCs w:val="21"/>
          <w:u w:val="single"/>
          <w:lang w:val="zh-CN"/>
        </w:rPr>
      </w:pPr>
      <w:r>
        <w:rPr>
          <w:rFonts w:ascii="宋体" w:hint="eastAsia"/>
          <w:szCs w:val="21"/>
          <w:lang w:val="zh-CN"/>
        </w:rPr>
        <w:t>投标人授权代表姓名（签字）：</w:t>
      </w:r>
      <w:r>
        <w:rPr>
          <w:rFonts w:ascii="宋体"/>
          <w:szCs w:val="21"/>
          <w:u w:val="single"/>
          <w:lang w:val="zh-CN"/>
        </w:rPr>
        <w:t xml:space="preserve">         </w:t>
      </w:r>
    </w:p>
    <w:p w14:paraId="2D413E97" w14:textId="77777777" w:rsidR="00272A0D" w:rsidRDefault="00AB2459">
      <w:pPr>
        <w:autoSpaceDE w:val="0"/>
        <w:autoSpaceDN w:val="0"/>
        <w:adjustRightInd w:val="0"/>
        <w:spacing w:line="360" w:lineRule="auto"/>
        <w:ind w:firstLine="420"/>
        <w:rPr>
          <w:rFonts w:ascii="宋体"/>
          <w:szCs w:val="21"/>
          <w:lang w:val="zh-CN"/>
        </w:rPr>
      </w:pPr>
      <w:r>
        <w:rPr>
          <w:rFonts w:ascii="宋体" w:hint="eastAsia"/>
          <w:szCs w:val="21"/>
          <w:lang w:val="zh-CN"/>
        </w:rPr>
        <w:t>投标人名称：</w:t>
      </w:r>
      <w:r>
        <w:rPr>
          <w:rFonts w:ascii="宋体"/>
          <w:szCs w:val="21"/>
          <w:u w:val="single"/>
          <w:lang w:val="zh-CN"/>
        </w:rPr>
        <w:t xml:space="preserve">                 </w:t>
      </w:r>
      <w:r>
        <w:rPr>
          <w:rFonts w:ascii="宋体" w:hint="eastAsia"/>
          <w:szCs w:val="21"/>
          <w:lang w:val="zh-CN"/>
        </w:rPr>
        <w:t>（盖章）</w:t>
      </w:r>
    </w:p>
    <w:p w14:paraId="3B0AE3D9" w14:textId="77777777" w:rsidR="00272A0D" w:rsidRDefault="00AB2459">
      <w:pPr>
        <w:spacing w:line="360" w:lineRule="auto"/>
        <w:ind w:firstLineChars="200" w:firstLine="420"/>
        <w:rPr>
          <w:rFonts w:ascii="Times New Roman" w:hAnsi="Times New Roman"/>
          <w:b/>
          <w:bCs/>
          <w:color w:val="000000"/>
          <w:szCs w:val="21"/>
          <w:lang w:val="zh-CN"/>
        </w:rPr>
      </w:pPr>
      <w:r>
        <w:rPr>
          <w:rFonts w:ascii="宋体" w:hint="eastAsia"/>
          <w:szCs w:val="21"/>
          <w:lang w:val="zh-CN"/>
        </w:rPr>
        <w:t>日</w:t>
      </w:r>
      <w:r>
        <w:rPr>
          <w:rFonts w:ascii="宋体"/>
          <w:szCs w:val="21"/>
          <w:lang w:val="zh-CN"/>
        </w:rPr>
        <w:t xml:space="preserve">    </w:t>
      </w:r>
      <w:r>
        <w:rPr>
          <w:rFonts w:ascii="宋体" w:hint="eastAsia"/>
          <w:szCs w:val="21"/>
          <w:lang w:val="zh-CN"/>
        </w:rPr>
        <w:t>期：</w:t>
      </w:r>
      <w:r>
        <w:rPr>
          <w:rFonts w:ascii="宋体"/>
          <w:szCs w:val="21"/>
          <w:u w:val="single"/>
          <w:lang w:val="zh-CN"/>
        </w:rPr>
        <w:t xml:space="preserve">       </w:t>
      </w:r>
      <w:r>
        <w:rPr>
          <w:rFonts w:ascii="宋体" w:hint="eastAsia"/>
          <w:szCs w:val="21"/>
          <w:lang w:val="zh-CN"/>
        </w:rPr>
        <w:t>年</w:t>
      </w:r>
      <w:r>
        <w:rPr>
          <w:rFonts w:ascii="宋体"/>
          <w:szCs w:val="21"/>
          <w:u w:val="single"/>
          <w:lang w:val="zh-CN"/>
        </w:rPr>
        <w:t xml:space="preserve">    </w:t>
      </w:r>
      <w:r>
        <w:rPr>
          <w:rFonts w:ascii="宋体" w:hint="eastAsia"/>
          <w:szCs w:val="21"/>
          <w:lang w:val="zh-CN"/>
        </w:rPr>
        <w:t>月</w:t>
      </w:r>
      <w:r>
        <w:rPr>
          <w:rFonts w:ascii="宋体"/>
          <w:szCs w:val="21"/>
          <w:u w:val="single"/>
          <w:lang w:val="zh-CN"/>
        </w:rPr>
        <w:t xml:space="preserve">    </w:t>
      </w:r>
      <w:r>
        <w:rPr>
          <w:rFonts w:ascii="宋体" w:hint="eastAsia"/>
          <w:szCs w:val="21"/>
          <w:lang w:val="zh-CN"/>
        </w:rPr>
        <w:t>日</w:t>
      </w:r>
      <w:r>
        <w:rPr>
          <w:rFonts w:ascii="Times New Roman" w:hAnsi="Times New Roman"/>
          <w:b/>
          <w:bCs/>
          <w:color w:val="000000"/>
          <w:szCs w:val="21"/>
          <w:lang w:val="zh-CN"/>
        </w:rPr>
        <w:t>目录二、法定代表人授权书格式</w:t>
      </w:r>
    </w:p>
    <w:p w14:paraId="2BD3D021" w14:textId="77777777" w:rsidR="00272A0D" w:rsidRDefault="00AB2459">
      <w:pPr>
        <w:pStyle w:val="23"/>
        <w:jc w:val="center"/>
        <w:outlineLvl w:val="9"/>
        <w:rPr>
          <w:rFonts w:ascii="Times New Roman" w:eastAsia="黑体" w:hAnsi="Times New Roman"/>
          <w:color w:val="000000"/>
          <w:sz w:val="32"/>
          <w:szCs w:val="32"/>
          <w:lang w:val="zh-CN"/>
        </w:rPr>
      </w:pPr>
      <w:bookmarkStart w:id="59" w:name="_Toc125979003"/>
      <w:bookmarkStart w:id="60" w:name="_Toc125978170"/>
      <w:r>
        <w:rPr>
          <w:rFonts w:ascii="Times New Roman" w:eastAsia="黑体" w:hAnsi="Times New Roman"/>
          <w:color w:val="000000"/>
          <w:sz w:val="32"/>
          <w:szCs w:val="32"/>
          <w:lang w:val="zh-CN"/>
        </w:rPr>
        <w:lastRenderedPageBreak/>
        <w:t>法定代表人授权书</w:t>
      </w:r>
      <w:bookmarkEnd w:id="59"/>
      <w:bookmarkEnd w:id="60"/>
    </w:p>
    <w:p w14:paraId="77E442B9" w14:textId="77777777" w:rsidR="00272A0D" w:rsidRDefault="00AB2459">
      <w:pPr>
        <w:autoSpaceDE w:val="0"/>
        <w:autoSpaceDN w:val="0"/>
        <w:adjustRightInd w:val="0"/>
        <w:spacing w:line="360" w:lineRule="auto"/>
        <w:rPr>
          <w:rFonts w:ascii="Times New Roman" w:hAnsi="Times New Roman"/>
          <w:color w:val="000000"/>
          <w:szCs w:val="21"/>
          <w:lang w:val="zh-CN"/>
        </w:rPr>
      </w:pPr>
      <w:r>
        <w:rPr>
          <w:rFonts w:ascii="Times New Roman" w:hAnsi="Times New Roman" w:hint="eastAsia"/>
          <w:color w:val="000000"/>
          <w:szCs w:val="21"/>
          <w:lang w:val="zh-CN"/>
        </w:rPr>
        <w:t>江苏省体育彩票管理中心</w:t>
      </w:r>
      <w:r>
        <w:rPr>
          <w:rFonts w:ascii="Times New Roman" w:hAnsi="Times New Roman"/>
          <w:color w:val="000000"/>
          <w:szCs w:val="21"/>
          <w:lang w:val="zh-CN"/>
        </w:rPr>
        <w:t>：</w:t>
      </w:r>
    </w:p>
    <w:p w14:paraId="0AE0B104" w14:textId="77777777" w:rsidR="00272A0D" w:rsidRDefault="00AB2459">
      <w:pPr>
        <w:autoSpaceDE w:val="0"/>
        <w:autoSpaceDN w:val="0"/>
        <w:adjustRightInd w:val="0"/>
        <w:spacing w:line="360" w:lineRule="auto"/>
        <w:ind w:firstLineChars="200" w:firstLine="420"/>
        <w:rPr>
          <w:rFonts w:ascii="Times New Roman" w:hAnsi="Times New Roman"/>
          <w:color w:val="000000"/>
          <w:szCs w:val="21"/>
          <w:lang w:val="zh-CN"/>
        </w:rPr>
      </w:pPr>
      <w:r>
        <w:rPr>
          <w:rFonts w:ascii="Times New Roman" w:hAnsi="Times New Roman"/>
          <w:color w:val="000000"/>
          <w:szCs w:val="21"/>
          <w:lang w:val="zh-CN"/>
        </w:rPr>
        <w:t>本授权书声明：注册于</w:t>
      </w:r>
      <w:r>
        <w:rPr>
          <w:rFonts w:ascii="Times New Roman" w:hAnsi="Times New Roman"/>
          <w:color w:val="000000"/>
          <w:szCs w:val="21"/>
          <w:u w:val="single"/>
          <w:lang w:val="zh-CN"/>
        </w:rPr>
        <w:t xml:space="preserve">                </w:t>
      </w:r>
      <w:r>
        <w:rPr>
          <w:rFonts w:ascii="Times New Roman" w:hAnsi="Times New Roman"/>
          <w:color w:val="000000"/>
          <w:szCs w:val="21"/>
          <w:lang w:val="zh-CN"/>
        </w:rPr>
        <w:t>（投标单位住址）的</w:t>
      </w:r>
      <w:r>
        <w:rPr>
          <w:rFonts w:ascii="Times New Roman" w:hAnsi="Times New Roman"/>
          <w:color w:val="000000"/>
          <w:szCs w:val="21"/>
          <w:u w:val="single"/>
          <w:lang w:val="zh-CN"/>
        </w:rPr>
        <w:t xml:space="preserve">                 </w:t>
      </w:r>
      <w:r>
        <w:rPr>
          <w:rFonts w:ascii="Times New Roman" w:hAnsi="Times New Roman"/>
          <w:color w:val="000000"/>
          <w:szCs w:val="21"/>
          <w:lang w:val="zh-CN"/>
        </w:rPr>
        <w:t>（投标单位名称）法定代表人</w:t>
      </w:r>
      <w:r>
        <w:rPr>
          <w:rFonts w:ascii="Times New Roman" w:hAnsi="Times New Roman"/>
          <w:color w:val="000000"/>
          <w:szCs w:val="21"/>
          <w:u w:val="single"/>
          <w:lang w:val="zh-CN"/>
        </w:rPr>
        <w:t xml:space="preserve">                   </w:t>
      </w:r>
      <w:r>
        <w:rPr>
          <w:rFonts w:ascii="Times New Roman" w:hAnsi="Times New Roman"/>
          <w:color w:val="000000"/>
          <w:szCs w:val="21"/>
          <w:lang w:val="zh-CN"/>
        </w:rPr>
        <w:t>（法定代表人姓名、职务）代表本公司授权在下面签字的</w:t>
      </w:r>
      <w:r>
        <w:rPr>
          <w:rFonts w:ascii="Times New Roman" w:hAnsi="Times New Roman"/>
          <w:color w:val="000000"/>
          <w:szCs w:val="21"/>
          <w:u w:val="single"/>
          <w:lang w:val="zh-CN"/>
        </w:rPr>
        <w:t xml:space="preserve">                      </w:t>
      </w:r>
      <w:r>
        <w:rPr>
          <w:rFonts w:ascii="Times New Roman" w:hAnsi="Times New Roman"/>
          <w:color w:val="000000"/>
          <w:szCs w:val="21"/>
          <w:lang w:val="zh-CN"/>
        </w:rPr>
        <w:t>（投标单位代表姓名、职务）为本公司的合法代理人，就贵方组织的</w:t>
      </w:r>
      <w:r>
        <w:rPr>
          <w:rFonts w:ascii="Times New Roman" w:hAnsi="Times New Roman"/>
          <w:color w:val="000000"/>
          <w:szCs w:val="21"/>
          <w:u w:val="single"/>
          <w:lang w:val="zh-CN"/>
        </w:rPr>
        <w:t xml:space="preserve">                     </w:t>
      </w:r>
      <w:r>
        <w:rPr>
          <w:rFonts w:ascii="Times New Roman" w:hAnsi="Times New Roman"/>
          <w:color w:val="000000"/>
          <w:szCs w:val="21"/>
          <w:lang w:val="zh-CN"/>
        </w:rPr>
        <w:t>（项目名称）</w:t>
      </w:r>
      <w:r>
        <w:rPr>
          <w:rFonts w:ascii="Times New Roman" w:hAnsi="Times New Roman"/>
          <w:color w:val="000000"/>
          <w:szCs w:val="21"/>
          <w:u w:val="single"/>
        </w:rPr>
        <w:t xml:space="preserve">                </w:t>
      </w:r>
      <w:r>
        <w:rPr>
          <w:rFonts w:ascii="Times New Roman" w:hAnsi="Times New Roman"/>
          <w:color w:val="000000"/>
          <w:szCs w:val="21"/>
          <w:lang w:val="zh-CN"/>
        </w:rPr>
        <w:t>（项目编号）</w:t>
      </w:r>
      <w:r>
        <w:rPr>
          <w:rFonts w:ascii="Times New Roman" w:hAnsi="Times New Roman"/>
          <w:color w:val="000000"/>
          <w:szCs w:val="21"/>
        </w:rPr>
        <w:t>公开招标</w:t>
      </w:r>
      <w:r>
        <w:rPr>
          <w:rFonts w:ascii="Times New Roman" w:hAnsi="Times New Roman"/>
          <w:color w:val="000000"/>
          <w:szCs w:val="21"/>
          <w:lang w:val="zh-CN"/>
        </w:rPr>
        <w:t>，以本公司名义处理一切与之有关的事务。</w:t>
      </w:r>
    </w:p>
    <w:p w14:paraId="68F39907" w14:textId="77777777" w:rsidR="00272A0D" w:rsidRDefault="00AB2459">
      <w:pPr>
        <w:autoSpaceDE w:val="0"/>
        <w:autoSpaceDN w:val="0"/>
        <w:adjustRightInd w:val="0"/>
        <w:spacing w:line="360" w:lineRule="auto"/>
        <w:ind w:firstLineChars="200" w:firstLine="420"/>
        <w:rPr>
          <w:rFonts w:ascii="Times New Roman" w:hAnsi="Times New Roman"/>
          <w:color w:val="000000"/>
          <w:szCs w:val="21"/>
          <w:lang w:val="zh-CN"/>
        </w:rPr>
      </w:pPr>
      <w:r>
        <w:rPr>
          <w:rFonts w:ascii="Times New Roman" w:hAnsi="Times New Roman"/>
          <w:color w:val="000000"/>
          <w:szCs w:val="21"/>
          <w:lang w:val="zh-CN"/>
        </w:rPr>
        <w:t>本授权书于</w:t>
      </w:r>
      <w:r>
        <w:rPr>
          <w:rFonts w:ascii="Times New Roman" w:hAnsi="Times New Roman"/>
          <w:color w:val="000000"/>
          <w:szCs w:val="21"/>
          <w:u w:val="single"/>
          <w:lang w:val="zh-CN"/>
        </w:rPr>
        <w:t xml:space="preserve">        </w:t>
      </w:r>
      <w:r>
        <w:rPr>
          <w:rFonts w:ascii="Times New Roman" w:hAnsi="Times New Roman"/>
          <w:color w:val="000000"/>
          <w:szCs w:val="21"/>
          <w:lang w:val="zh-CN"/>
        </w:rPr>
        <w:t>年</w:t>
      </w:r>
      <w:r>
        <w:rPr>
          <w:rFonts w:ascii="Times New Roman" w:hAnsi="Times New Roman"/>
          <w:color w:val="000000"/>
          <w:szCs w:val="21"/>
          <w:u w:val="single"/>
          <w:lang w:val="zh-CN"/>
        </w:rPr>
        <w:t xml:space="preserve">  </w:t>
      </w:r>
      <w:r>
        <w:rPr>
          <w:rFonts w:ascii="Times New Roman" w:hAnsi="Times New Roman"/>
          <w:color w:val="000000"/>
          <w:szCs w:val="21"/>
          <w:lang w:val="zh-CN"/>
        </w:rPr>
        <w:t xml:space="preserve"> </w:t>
      </w:r>
      <w:r>
        <w:rPr>
          <w:rFonts w:ascii="Times New Roman" w:hAnsi="Times New Roman"/>
          <w:color w:val="000000"/>
          <w:szCs w:val="21"/>
          <w:lang w:val="zh-CN"/>
        </w:rPr>
        <w:t>月</w:t>
      </w:r>
      <w:r>
        <w:rPr>
          <w:rFonts w:ascii="Times New Roman" w:hAnsi="Times New Roman"/>
          <w:color w:val="000000"/>
          <w:szCs w:val="21"/>
          <w:u w:val="single"/>
          <w:lang w:val="zh-CN"/>
        </w:rPr>
        <w:t xml:space="preserve">  </w:t>
      </w:r>
      <w:r>
        <w:rPr>
          <w:rFonts w:ascii="Times New Roman" w:hAnsi="Times New Roman"/>
          <w:color w:val="000000"/>
          <w:szCs w:val="21"/>
          <w:lang w:val="zh-CN"/>
        </w:rPr>
        <w:t xml:space="preserve"> </w:t>
      </w:r>
      <w:r>
        <w:rPr>
          <w:rFonts w:ascii="Times New Roman" w:hAnsi="Times New Roman"/>
          <w:color w:val="000000"/>
          <w:szCs w:val="21"/>
          <w:lang w:val="zh-CN"/>
        </w:rPr>
        <w:t>日签字生效，特此声明。</w:t>
      </w:r>
    </w:p>
    <w:p w14:paraId="644292AF" w14:textId="77777777" w:rsidR="00272A0D" w:rsidRDefault="00AB2459">
      <w:pPr>
        <w:autoSpaceDE w:val="0"/>
        <w:autoSpaceDN w:val="0"/>
        <w:adjustRightInd w:val="0"/>
        <w:spacing w:line="360" w:lineRule="auto"/>
        <w:ind w:firstLineChars="200" w:firstLine="420"/>
        <w:rPr>
          <w:rFonts w:ascii="Times New Roman" w:hAnsi="Times New Roman"/>
          <w:color w:val="000000"/>
          <w:szCs w:val="21"/>
          <w:u w:val="single"/>
          <w:lang w:val="zh-CN"/>
        </w:rPr>
      </w:pPr>
      <w:r>
        <w:rPr>
          <w:rFonts w:ascii="Times New Roman" w:hAnsi="Times New Roman"/>
          <w:color w:val="000000"/>
          <w:szCs w:val="21"/>
          <w:lang w:val="zh-CN"/>
        </w:rPr>
        <w:t>法定代表人签字：</w:t>
      </w:r>
      <w:r>
        <w:rPr>
          <w:rFonts w:ascii="Times New Roman" w:hAnsi="Times New Roman"/>
          <w:color w:val="000000"/>
          <w:szCs w:val="21"/>
          <w:u w:val="single"/>
          <w:lang w:val="zh-CN"/>
        </w:rPr>
        <w:t xml:space="preserve">                     </w:t>
      </w:r>
    </w:p>
    <w:p w14:paraId="6902280D" w14:textId="77777777" w:rsidR="00272A0D" w:rsidRDefault="00AB2459">
      <w:pPr>
        <w:autoSpaceDE w:val="0"/>
        <w:autoSpaceDN w:val="0"/>
        <w:adjustRightInd w:val="0"/>
        <w:spacing w:line="360" w:lineRule="auto"/>
        <w:ind w:firstLineChars="200" w:firstLine="420"/>
        <w:rPr>
          <w:rFonts w:ascii="Times New Roman" w:hAnsi="Times New Roman"/>
          <w:color w:val="000000"/>
          <w:szCs w:val="21"/>
          <w:lang w:val="zh-CN"/>
        </w:rPr>
      </w:pPr>
      <w:r>
        <w:rPr>
          <w:rFonts w:ascii="Times New Roman" w:hAnsi="Times New Roman"/>
          <w:color w:val="000000"/>
          <w:szCs w:val="21"/>
          <w:lang w:val="zh-CN"/>
        </w:rPr>
        <w:t>被授权人签字：</w:t>
      </w:r>
      <w:r>
        <w:rPr>
          <w:rFonts w:ascii="Times New Roman" w:hAnsi="Times New Roman"/>
          <w:color w:val="000000"/>
          <w:szCs w:val="21"/>
          <w:lang w:val="zh-CN"/>
        </w:rPr>
        <w:t xml:space="preserve"> </w:t>
      </w:r>
      <w:r>
        <w:rPr>
          <w:rFonts w:ascii="Times New Roman" w:hAnsi="Times New Roman"/>
          <w:color w:val="000000"/>
          <w:szCs w:val="21"/>
          <w:u w:val="single"/>
          <w:lang w:val="zh-CN"/>
        </w:rPr>
        <w:t xml:space="preserve">                   </w:t>
      </w:r>
    </w:p>
    <w:p w14:paraId="12C76AD2" w14:textId="77777777" w:rsidR="00272A0D" w:rsidRDefault="00AB2459">
      <w:pPr>
        <w:tabs>
          <w:tab w:val="left" w:pos="1440"/>
        </w:tabs>
        <w:autoSpaceDE w:val="0"/>
        <w:autoSpaceDN w:val="0"/>
        <w:adjustRightInd w:val="0"/>
        <w:spacing w:line="360" w:lineRule="auto"/>
        <w:ind w:firstLine="420"/>
        <w:rPr>
          <w:rFonts w:ascii="Times New Roman" w:hAnsi="Times New Roman"/>
          <w:color w:val="000000"/>
          <w:szCs w:val="21"/>
          <w:lang w:val="zh-CN"/>
        </w:rPr>
      </w:pPr>
      <w:r>
        <w:rPr>
          <w:rFonts w:ascii="Times New Roman" w:hAnsi="Times New Roman"/>
          <w:color w:val="000000"/>
          <w:szCs w:val="21"/>
          <w:lang w:val="zh-CN"/>
        </w:rPr>
        <w:t>日</w:t>
      </w:r>
      <w:r>
        <w:rPr>
          <w:rFonts w:ascii="Times New Roman" w:hAnsi="Times New Roman"/>
          <w:color w:val="000000"/>
          <w:szCs w:val="21"/>
          <w:lang w:val="zh-CN"/>
        </w:rPr>
        <w:t xml:space="preserve">        </w:t>
      </w:r>
      <w:r>
        <w:rPr>
          <w:rFonts w:ascii="Times New Roman" w:hAnsi="Times New Roman"/>
          <w:color w:val="000000"/>
          <w:szCs w:val="21"/>
          <w:lang w:val="zh-CN"/>
        </w:rPr>
        <w:t>期：</w:t>
      </w:r>
      <w:r>
        <w:rPr>
          <w:rFonts w:ascii="Times New Roman" w:hAnsi="Times New Roman"/>
          <w:color w:val="000000"/>
          <w:szCs w:val="21"/>
          <w:u w:val="single"/>
          <w:lang w:val="zh-CN"/>
        </w:rPr>
        <w:t xml:space="preserve">        </w:t>
      </w:r>
      <w:r>
        <w:rPr>
          <w:rFonts w:ascii="Times New Roman" w:hAnsi="Times New Roman"/>
          <w:color w:val="000000"/>
          <w:szCs w:val="21"/>
          <w:lang w:val="zh-CN"/>
        </w:rPr>
        <w:t>年</w:t>
      </w:r>
      <w:r>
        <w:rPr>
          <w:rFonts w:ascii="Times New Roman" w:hAnsi="Times New Roman"/>
          <w:color w:val="000000"/>
          <w:szCs w:val="21"/>
          <w:u w:val="single"/>
          <w:lang w:val="zh-CN"/>
        </w:rPr>
        <w:t xml:space="preserve">    </w:t>
      </w:r>
      <w:r>
        <w:rPr>
          <w:rFonts w:ascii="Times New Roman" w:hAnsi="Times New Roman"/>
          <w:color w:val="000000"/>
          <w:szCs w:val="21"/>
          <w:lang w:val="zh-CN"/>
        </w:rPr>
        <w:t>月</w:t>
      </w:r>
      <w:r>
        <w:rPr>
          <w:rFonts w:ascii="Times New Roman" w:hAnsi="Times New Roman"/>
          <w:color w:val="000000"/>
          <w:szCs w:val="21"/>
          <w:u w:val="single"/>
          <w:lang w:val="zh-CN"/>
        </w:rPr>
        <w:t xml:space="preserve">   </w:t>
      </w:r>
      <w:r>
        <w:rPr>
          <w:rFonts w:ascii="Times New Roman" w:hAnsi="Times New Roman"/>
          <w:color w:val="000000"/>
          <w:szCs w:val="21"/>
          <w:lang w:val="zh-CN"/>
        </w:rPr>
        <w:t xml:space="preserve"> </w:t>
      </w:r>
      <w:r>
        <w:rPr>
          <w:rFonts w:ascii="Times New Roman" w:hAnsi="Times New Roman"/>
          <w:color w:val="000000"/>
          <w:szCs w:val="21"/>
          <w:lang w:val="zh-CN"/>
        </w:rPr>
        <w:t>日</w:t>
      </w:r>
    </w:p>
    <w:p w14:paraId="0759A394" w14:textId="77777777" w:rsidR="00272A0D" w:rsidRDefault="00AB2459">
      <w:pPr>
        <w:tabs>
          <w:tab w:val="left" w:pos="1440"/>
        </w:tabs>
        <w:autoSpaceDE w:val="0"/>
        <w:autoSpaceDN w:val="0"/>
        <w:adjustRightInd w:val="0"/>
        <w:spacing w:line="360" w:lineRule="auto"/>
        <w:ind w:firstLine="420"/>
        <w:rPr>
          <w:rFonts w:ascii="Times New Roman" w:hAnsi="Times New Roman"/>
          <w:color w:val="000000"/>
          <w:szCs w:val="21"/>
        </w:rPr>
      </w:pPr>
      <w:r>
        <w:rPr>
          <w:rFonts w:ascii="Times New Roman" w:hAnsi="Times New Roman"/>
          <w:color w:val="000000"/>
          <w:szCs w:val="21"/>
        </w:rPr>
        <w:t>附：被授权人身份证复印件：</w:t>
      </w:r>
    </w:p>
    <w:p w14:paraId="14E51B77" w14:textId="77777777" w:rsidR="00272A0D" w:rsidRDefault="00272A0D">
      <w:pPr>
        <w:widowControl/>
        <w:adjustRightInd w:val="0"/>
        <w:spacing w:line="360" w:lineRule="auto"/>
        <w:jc w:val="left"/>
        <w:rPr>
          <w:rFonts w:ascii="Times New Roman" w:hAnsi="Times New Roman"/>
          <w:b/>
          <w:color w:val="000000"/>
          <w:kern w:val="0"/>
          <w:szCs w:val="21"/>
          <w:lang w:val="zh-CN"/>
        </w:rPr>
      </w:pPr>
    </w:p>
    <w:p w14:paraId="345B6EA3" w14:textId="77777777" w:rsidR="00272A0D" w:rsidRDefault="00272A0D">
      <w:pPr>
        <w:widowControl/>
        <w:adjustRightInd w:val="0"/>
        <w:spacing w:line="360" w:lineRule="auto"/>
        <w:jc w:val="left"/>
        <w:rPr>
          <w:rFonts w:ascii="Times New Roman" w:hAnsi="Times New Roman"/>
          <w:b/>
          <w:color w:val="000000"/>
          <w:kern w:val="0"/>
          <w:szCs w:val="21"/>
          <w:lang w:val="zh-CN"/>
        </w:rPr>
        <w:sectPr w:rsidR="00272A0D">
          <w:pgSz w:w="11906" w:h="16838"/>
          <w:pgMar w:top="1440" w:right="1797" w:bottom="1440" w:left="1797" w:header="851" w:footer="794" w:gutter="0"/>
          <w:cols w:space="720"/>
          <w:docGrid w:linePitch="290"/>
        </w:sectPr>
      </w:pPr>
    </w:p>
    <w:p w14:paraId="32B024DA" w14:textId="77777777" w:rsidR="00272A0D" w:rsidRDefault="00AB2459">
      <w:pPr>
        <w:widowControl/>
        <w:adjustRightInd w:val="0"/>
        <w:spacing w:line="360" w:lineRule="auto"/>
        <w:jc w:val="left"/>
        <w:rPr>
          <w:rFonts w:ascii="Times New Roman" w:hAnsi="Times New Roman"/>
          <w:b/>
          <w:color w:val="000000"/>
          <w:kern w:val="0"/>
          <w:szCs w:val="21"/>
          <w:lang w:val="zh-CN"/>
        </w:rPr>
      </w:pPr>
      <w:r>
        <w:rPr>
          <w:rFonts w:ascii="Times New Roman" w:hAnsi="Times New Roman"/>
          <w:b/>
          <w:color w:val="000000"/>
          <w:kern w:val="0"/>
          <w:szCs w:val="21"/>
          <w:lang w:val="zh-CN"/>
        </w:rPr>
        <w:lastRenderedPageBreak/>
        <w:t>目录</w:t>
      </w:r>
      <w:r>
        <w:rPr>
          <w:rFonts w:ascii="Times New Roman" w:hAnsi="Times New Roman"/>
          <w:b/>
          <w:color w:val="000000"/>
          <w:kern w:val="0"/>
          <w:szCs w:val="21"/>
        </w:rPr>
        <w:t>三</w:t>
      </w:r>
      <w:r>
        <w:rPr>
          <w:rFonts w:ascii="Times New Roman" w:hAnsi="Times New Roman"/>
          <w:b/>
          <w:color w:val="000000"/>
          <w:kern w:val="0"/>
          <w:szCs w:val="21"/>
          <w:lang w:val="zh-CN"/>
        </w:rPr>
        <w:t>、资格证明文件</w:t>
      </w:r>
    </w:p>
    <w:p w14:paraId="2A829D88" w14:textId="77777777" w:rsidR="00272A0D" w:rsidRDefault="00AB2459">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投标人名称:</w:t>
      </w:r>
      <w:r>
        <w:rPr>
          <w:rFonts w:ascii="宋体" w:hAnsi="宋体" w:cs="宋体" w:hint="eastAsia"/>
          <w:kern w:val="0"/>
          <w:szCs w:val="21"/>
          <w:u w:val="single"/>
          <w:lang w:val="zh-CN"/>
        </w:rPr>
        <w:t xml:space="preserve">                                                  </w:t>
      </w:r>
      <w:r>
        <w:rPr>
          <w:rFonts w:ascii="宋体" w:hAnsi="宋体" w:cs="宋体" w:hint="eastAsia"/>
          <w:kern w:val="0"/>
          <w:szCs w:val="21"/>
          <w:lang w:val="zh-CN"/>
        </w:rPr>
        <w:t>（盖章）</w:t>
      </w:r>
    </w:p>
    <w:p w14:paraId="6FE2382E" w14:textId="77777777" w:rsidR="00272A0D" w:rsidRDefault="00272A0D">
      <w:pPr>
        <w:widowControl/>
        <w:adjustRightInd w:val="0"/>
        <w:spacing w:line="360" w:lineRule="auto"/>
        <w:jc w:val="left"/>
        <w:rPr>
          <w:rFonts w:ascii="宋体" w:hAnsi="宋体" w:cs="宋体"/>
          <w:kern w:val="0"/>
          <w:szCs w:val="21"/>
          <w:lang w:val="zh-CN"/>
        </w:rPr>
      </w:pPr>
    </w:p>
    <w:p w14:paraId="54922B61" w14:textId="77777777" w:rsidR="00272A0D" w:rsidRDefault="00272A0D">
      <w:pPr>
        <w:widowControl/>
        <w:adjustRightInd w:val="0"/>
        <w:spacing w:line="360" w:lineRule="auto"/>
        <w:jc w:val="left"/>
        <w:rPr>
          <w:rFonts w:ascii="宋体" w:hAnsi="宋体" w:cs="宋体"/>
          <w:kern w:val="0"/>
          <w:szCs w:val="21"/>
          <w:lang w:val="zh-CN"/>
        </w:rPr>
      </w:pPr>
    </w:p>
    <w:p w14:paraId="06970D05" w14:textId="77777777" w:rsidR="00272A0D" w:rsidRDefault="00272A0D">
      <w:pPr>
        <w:widowControl/>
        <w:adjustRightInd w:val="0"/>
        <w:spacing w:line="360" w:lineRule="auto"/>
        <w:jc w:val="left"/>
        <w:rPr>
          <w:rFonts w:ascii="宋体" w:hAnsi="宋体" w:cs="宋体"/>
          <w:kern w:val="0"/>
          <w:szCs w:val="21"/>
          <w:lang w:val="zh-CN"/>
        </w:rPr>
      </w:pPr>
    </w:p>
    <w:p w14:paraId="6BDB380E" w14:textId="77777777" w:rsidR="00272A0D" w:rsidRDefault="00272A0D">
      <w:pPr>
        <w:widowControl/>
        <w:adjustRightInd w:val="0"/>
        <w:spacing w:line="360" w:lineRule="auto"/>
        <w:jc w:val="left"/>
        <w:rPr>
          <w:rFonts w:ascii="宋体" w:hAnsi="宋体" w:cs="宋体"/>
          <w:kern w:val="0"/>
          <w:szCs w:val="21"/>
          <w:lang w:val="zh-CN"/>
        </w:rPr>
      </w:pPr>
    </w:p>
    <w:p w14:paraId="5402569D" w14:textId="77777777" w:rsidR="00272A0D" w:rsidRDefault="00272A0D">
      <w:pPr>
        <w:widowControl/>
        <w:adjustRightInd w:val="0"/>
        <w:spacing w:line="360" w:lineRule="auto"/>
        <w:jc w:val="left"/>
        <w:rPr>
          <w:rFonts w:ascii="宋体" w:hAnsi="宋体" w:cs="宋体"/>
          <w:kern w:val="0"/>
          <w:szCs w:val="21"/>
          <w:lang w:val="zh-CN"/>
        </w:rPr>
      </w:pPr>
    </w:p>
    <w:p w14:paraId="78C1A3AB" w14:textId="77777777" w:rsidR="00272A0D" w:rsidRDefault="00AB2459">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说明：格式自拟</w:t>
      </w:r>
    </w:p>
    <w:p w14:paraId="37B0C0C5" w14:textId="77777777" w:rsidR="00272A0D" w:rsidRDefault="00AB2459">
      <w:pPr>
        <w:widowControl/>
        <w:jc w:val="left"/>
        <w:rPr>
          <w:rFonts w:ascii="Times New Roman" w:hAnsi="Times New Roman"/>
          <w:b/>
          <w:color w:val="000000"/>
          <w:szCs w:val="22"/>
        </w:rPr>
      </w:pPr>
      <w:r>
        <w:rPr>
          <w:rFonts w:ascii="Times New Roman" w:hAnsi="Times New Roman"/>
          <w:b/>
          <w:color w:val="000000"/>
        </w:rPr>
        <w:br w:type="page"/>
      </w:r>
    </w:p>
    <w:p w14:paraId="12E023E7" w14:textId="77777777" w:rsidR="00272A0D" w:rsidRDefault="00AB2459">
      <w:pPr>
        <w:pStyle w:val="Style3"/>
        <w:ind w:firstLineChars="0" w:firstLine="0"/>
        <w:rPr>
          <w:rFonts w:ascii="Times New Roman" w:hAnsi="Times New Roman"/>
          <w:b/>
          <w:bCs/>
          <w:color w:val="000000"/>
          <w:kern w:val="0"/>
          <w:szCs w:val="21"/>
          <w:lang w:val="zh-CN"/>
        </w:rPr>
      </w:pPr>
      <w:r>
        <w:rPr>
          <w:rFonts w:ascii="Times New Roman" w:hAnsi="Times New Roman"/>
          <w:b/>
          <w:color w:val="000000"/>
        </w:rPr>
        <w:lastRenderedPageBreak/>
        <w:t>目录四</w:t>
      </w:r>
      <w:r>
        <w:rPr>
          <w:rFonts w:ascii="Times New Roman" w:hAnsi="Times New Roman"/>
          <w:b/>
          <w:bCs/>
          <w:color w:val="000000"/>
          <w:kern w:val="0"/>
          <w:szCs w:val="21"/>
          <w:lang w:val="zh-CN"/>
        </w:rPr>
        <w:t>、分项报价表格式</w:t>
      </w:r>
    </w:p>
    <w:tbl>
      <w:tblPr>
        <w:tblW w:w="908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49"/>
        <w:gridCol w:w="2128"/>
        <w:gridCol w:w="1461"/>
        <w:gridCol w:w="889"/>
        <w:gridCol w:w="1188"/>
        <w:gridCol w:w="1169"/>
      </w:tblGrid>
      <w:tr w:rsidR="00272A0D" w14:paraId="03B06054" w14:textId="77777777">
        <w:trPr>
          <w:trHeight w:val="556"/>
          <w:jc w:val="center"/>
        </w:trPr>
        <w:tc>
          <w:tcPr>
            <w:tcW w:w="2249" w:type="dxa"/>
            <w:tcBorders>
              <w:top w:val="single" w:sz="4" w:space="0" w:color="auto"/>
              <w:left w:val="single" w:sz="4" w:space="0" w:color="auto"/>
              <w:bottom w:val="single" w:sz="4" w:space="0" w:color="auto"/>
              <w:right w:val="single" w:sz="4" w:space="0" w:color="auto"/>
            </w:tcBorders>
            <w:vAlign w:val="center"/>
          </w:tcPr>
          <w:p w14:paraId="3BCE22B2" w14:textId="77777777" w:rsidR="00272A0D" w:rsidRDefault="00AB2459">
            <w:pPr>
              <w:snapToGrid w:val="0"/>
              <w:spacing w:line="590" w:lineRule="exact"/>
              <w:ind w:firstLineChars="200" w:firstLine="420"/>
              <w:jc w:val="left"/>
              <w:rPr>
                <w:rFonts w:ascii="宋体" w:hAnsi="宋体"/>
                <w:szCs w:val="21"/>
              </w:rPr>
            </w:pPr>
            <w:r>
              <w:rPr>
                <w:rFonts w:ascii="宋体" w:hAnsi="宋体" w:cs="仿宋_GB2312" w:hint="eastAsia"/>
                <w:szCs w:val="21"/>
              </w:rPr>
              <w:t>存款内容</w:t>
            </w:r>
          </w:p>
        </w:tc>
        <w:tc>
          <w:tcPr>
            <w:tcW w:w="2128" w:type="dxa"/>
            <w:tcBorders>
              <w:top w:val="single" w:sz="4" w:space="0" w:color="auto"/>
              <w:left w:val="single" w:sz="4" w:space="0" w:color="auto"/>
              <w:bottom w:val="single" w:sz="4" w:space="0" w:color="auto"/>
              <w:right w:val="single" w:sz="4" w:space="0" w:color="auto"/>
            </w:tcBorders>
            <w:vAlign w:val="center"/>
          </w:tcPr>
          <w:p w14:paraId="6E15CEF8" w14:textId="77777777" w:rsidR="00272A0D" w:rsidRDefault="00AB2459">
            <w:pPr>
              <w:snapToGrid w:val="0"/>
              <w:spacing w:line="590" w:lineRule="exact"/>
              <w:jc w:val="left"/>
              <w:rPr>
                <w:rFonts w:ascii="宋体" w:hAnsi="宋体"/>
                <w:szCs w:val="21"/>
              </w:rPr>
            </w:pPr>
            <w:r>
              <w:rPr>
                <w:rFonts w:ascii="宋体" w:hAnsi="宋体" w:hint="eastAsia"/>
                <w:szCs w:val="21"/>
              </w:rPr>
              <w:t>报价说明</w:t>
            </w:r>
          </w:p>
        </w:tc>
        <w:tc>
          <w:tcPr>
            <w:tcW w:w="1461" w:type="dxa"/>
            <w:tcBorders>
              <w:top w:val="single" w:sz="4" w:space="0" w:color="auto"/>
              <w:left w:val="single" w:sz="4" w:space="0" w:color="auto"/>
              <w:bottom w:val="single" w:sz="4" w:space="0" w:color="auto"/>
              <w:right w:val="single" w:sz="4" w:space="0" w:color="000000"/>
            </w:tcBorders>
            <w:vAlign w:val="center"/>
          </w:tcPr>
          <w:p w14:paraId="55B1E4CC" w14:textId="77777777" w:rsidR="00272A0D" w:rsidRDefault="00AB2459">
            <w:pPr>
              <w:snapToGrid w:val="0"/>
              <w:spacing w:line="590" w:lineRule="exact"/>
              <w:jc w:val="left"/>
              <w:rPr>
                <w:rFonts w:ascii="宋体" w:hAnsi="宋体"/>
                <w:szCs w:val="21"/>
              </w:rPr>
            </w:pPr>
            <w:r>
              <w:rPr>
                <w:rFonts w:ascii="宋体" w:hAnsi="宋体" w:hint="eastAsia"/>
                <w:szCs w:val="21"/>
              </w:rPr>
              <w:t>本项目利率（%）=国家基准利率+bp</w:t>
            </w:r>
          </w:p>
        </w:tc>
        <w:tc>
          <w:tcPr>
            <w:tcW w:w="889" w:type="dxa"/>
            <w:tcBorders>
              <w:top w:val="single" w:sz="4" w:space="0" w:color="auto"/>
              <w:left w:val="single" w:sz="4" w:space="0" w:color="000000"/>
              <w:bottom w:val="single" w:sz="4" w:space="0" w:color="auto"/>
              <w:right w:val="single" w:sz="4" w:space="0" w:color="000000"/>
            </w:tcBorders>
            <w:vAlign w:val="center"/>
          </w:tcPr>
          <w:p w14:paraId="24A344BF" w14:textId="77777777" w:rsidR="00272A0D" w:rsidRDefault="00AB2459">
            <w:pPr>
              <w:snapToGrid w:val="0"/>
              <w:spacing w:line="590" w:lineRule="exact"/>
              <w:jc w:val="left"/>
              <w:rPr>
                <w:rFonts w:ascii="宋体" w:hAnsi="宋体"/>
                <w:szCs w:val="21"/>
              </w:rPr>
            </w:pPr>
            <w:r>
              <w:rPr>
                <w:rFonts w:ascii="宋体" w:hAnsi="宋体" w:hint="eastAsia"/>
                <w:szCs w:val="21"/>
              </w:rPr>
              <w:t>加基准（bp）</w:t>
            </w:r>
          </w:p>
        </w:tc>
        <w:tc>
          <w:tcPr>
            <w:tcW w:w="1188" w:type="dxa"/>
            <w:tcBorders>
              <w:top w:val="single" w:sz="4" w:space="0" w:color="auto"/>
              <w:left w:val="single" w:sz="4" w:space="0" w:color="000000"/>
              <w:bottom w:val="single" w:sz="4" w:space="0" w:color="auto"/>
              <w:right w:val="single" w:sz="4" w:space="0" w:color="auto"/>
            </w:tcBorders>
            <w:vAlign w:val="center"/>
          </w:tcPr>
          <w:p w14:paraId="269116AD" w14:textId="77777777" w:rsidR="00272A0D" w:rsidRDefault="00AB2459">
            <w:pPr>
              <w:snapToGrid w:val="0"/>
              <w:spacing w:line="590" w:lineRule="exact"/>
              <w:jc w:val="left"/>
              <w:rPr>
                <w:rFonts w:ascii="宋体" w:hAnsi="宋体"/>
                <w:szCs w:val="21"/>
              </w:rPr>
            </w:pPr>
            <w:r>
              <w:rPr>
                <w:rFonts w:ascii="宋体" w:hAnsi="宋体" w:hint="eastAsia"/>
                <w:szCs w:val="21"/>
              </w:rPr>
              <w:t>国家基准利率</w:t>
            </w:r>
          </w:p>
        </w:tc>
        <w:tc>
          <w:tcPr>
            <w:tcW w:w="1169" w:type="dxa"/>
            <w:tcBorders>
              <w:top w:val="single" w:sz="4" w:space="0" w:color="auto"/>
              <w:left w:val="single" w:sz="4" w:space="0" w:color="auto"/>
              <w:bottom w:val="single" w:sz="4" w:space="0" w:color="auto"/>
              <w:right w:val="single" w:sz="4" w:space="0" w:color="auto"/>
            </w:tcBorders>
            <w:vAlign w:val="center"/>
          </w:tcPr>
          <w:p w14:paraId="271FA2AC" w14:textId="77777777" w:rsidR="00272A0D" w:rsidRDefault="00AB2459">
            <w:pPr>
              <w:snapToGrid w:val="0"/>
              <w:spacing w:line="590" w:lineRule="exact"/>
              <w:jc w:val="left"/>
              <w:rPr>
                <w:rFonts w:ascii="宋体" w:hAnsi="宋体"/>
                <w:szCs w:val="21"/>
              </w:rPr>
            </w:pPr>
            <w:r>
              <w:rPr>
                <w:rFonts w:ascii="宋体" w:hAnsi="宋体" w:hint="eastAsia"/>
                <w:szCs w:val="21"/>
              </w:rPr>
              <w:t>备注</w:t>
            </w:r>
          </w:p>
        </w:tc>
      </w:tr>
      <w:tr w:rsidR="00272A0D" w14:paraId="56B6BF2D" w14:textId="77777777">
        <w:trPr>
          <w:trHeight w:val="556"/>
          <w:jc w:val="center"/>
        </w:trPr>
        <w:tc>
          <w:tcPr>
            <w:tcW w:w="2249" w:type="dxa"/>
            <w:tcBorders>
              <w:top w:val="single" w:sz="4" w:space="0" w:color="auto"/>
              <w:left w:val="single" w:sz="4" w:space="0" w:color="auto"/>
              <w:bottom w:val="single" w:sz="4" w:space="0" w:color="auto"/>
              <w:right w:val="single" w:sz="4" w:space="0" w:color="auto"/>
            </w:tcBorders>
            <w:vAlign w:val="center"/>
          </w:tcPr>
          <w:p w14:paraId="206C20B4" w14:textId="77777777" w:rsidR="00272A0D" w:rsidRDefault="00AB2459">
            <w:pPr>
              <w:snapToGrid w:val="0"/>
              <w:spacing w:line="590" w:lineRule="exact"/>
              <w:jc w:val="left"/>
              <w:rPr>
                <w:rFonts w:ascii="宋体" w:hAnsi="宋体" w:cs="仿宋_GB2312"/>
                <w:szCs w:val="21"/>
              </w:rPr>
            </w:pPr>
            <w:r>
              <w:rPr>
                <w:rFonts w:ascii="宋体" w:hAnsi="宋体" w:hint="eastAsia"/>
                <w:szCs w:val="21"/>
              </w:rPr>
              <w:t>一年期定期存款</w:t>
            </w:r>
          </w:p>
        </w:tc>
        <w:tc>
          <w:tcPr>
            <w:tcW w:w="2128" w:type="dxa"/>
            <w:tcBorders>
              <w:top w:val="single" w:sz="4" w:space="0" w:color="auto"/>
              <w:left w:val="single" w:sz="4" w:space="0" w:color="auto"/>
              <w:bottom w:val="single" w:sz="4" w:space="0" w:color="auto"/>
              <w:right w:val="single" w:sz="4" w:space="0" w:color="auto"/>
            </w:tcBorders>
            <w:vAlign w:val="center"/>
          </w:tcPr>
          <w:p w14:paraId="6F2F56FB" w14:textId="77777777" w:rsidR="00272A0D" w:rsidRDefault="00AB2459">
            <w:pPr>
              <w:snapToGrid w:val="0"/>
              <w:spacing w:line="590" w:lineRule="exact"/>
              <w:jc w:val="left"/>
              <w:rPr>
                <w:rFonts w:ascii="宋体" w:hAnsi="宋体"/>
                <w:szCs w:val="21"/>
              </w:rPr>
            </w:pPr>
            <w:r>
              <w:rPr>
                <w:rFonts w:ascii="宋体" w:hAnsi="宋体" w:hint="eastAsia"/>
                <w:szCs w:val="21"/>
              </w:rPr>
              <w:t>以利率水平（基准加点模式）报价</w:t>
            </w:r>
          </w:p>
        </w:tc>
        <w:tc>
          <w:tcPr>
            <w:tcW w:w="1461" w:type="dxa"/>
            <w:tcBorders>
              <w:left w:val="single" w:sz="4" w:space="0" w:color="auto"/>
              <w:right w:val="single" w:sz="4" w:space="0" w:color="000000"/>
            </w:tcBorders>
            <w:vAlign w:val="center"/>
          </w:tcPr>
          <w:p w14:paraId="0628C0DD" w14:textId="77777777" w:rsidR="00272A0D" w:rsidRDefault="00272A0D">
            <w:pPr>
              <w:snapToGrid w:val="0"/>
              <w:spacing w:line="590" w:lineRule="exact"/>
              <w:jc w:val="left"/>
              <w:rPr>
                <w:rFonts w:ascii="宋体" w:hAnsi="宋体"/>
                <w:szCs w:val="21"/>
              </w:rPr>
            </w:pPr>
          </w:p>
        </w:tc>
        <w:tc>
          <w:tcPr>
            <w:tcW w:w="889" w:type="dxa"/>
            <w:tcBorders>
              <w:left w:val="single" w:sz="4" w:space="0" w:color="000000"/>
              <w:right w:val="single" w:sz="4" w:space="0" w:color="000000"/>
            </w:tcBorders>
            <w:vAlign w:val="center"/>
          </w:tcPr>
          <w:p w14:paraId="647BA47E" w14:textId="77777777" w:rsidR="00272A0D" w:rsidRDefault="00272A0D">
            <w:pPr>
              <w:snapToGrid w:val="0"/>
              <w:spacing w:line="590" w:lineRule="exact"/>
              <w:jc w:val="left"/>
              <w:rPr>
                <w:rFonts w:ascii="宋体" w:hAnsi="宋体"/>
                <w:szCs w:val="21"/>
              </w:rPr>
            </w:pPr>
          </w:p>
        </w:tc>
        <w:tc>
          <w:tcPr>
            <w:tcW w:w="1188" w:type="dxa"/>
            <w:tcBorders>
              <w:left w:val="single" w:sz="4" w:space="0" w:color="000000"/>
              <w:right w:val="single" w:sz="4" w:space="0" w:color="auto"/>
            </w:tcBorders>
            <w:vAlign w:val="center"/>
          </w:tcPr>
          <w:p w14:paraId="7662572D" w14:textId="77777777" w:rsidR="00272A0D" w:rsidRDefault="00272A0D">
            <w:pPr>
              <w:snapToGrid w:val="0"/>
              <w:spacing w:line="590" w:lineRule="exact"/>
              <w:jc w:val="left"/>
              <w:rPr>
                <w:rFonts w:ascii="宋体" w:hAnsi="宋体"/>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35B75EA5" w14:textId="77777777" w:rsidR="00272A0D" w:rsidRDefault="00272A0D">
            <w:pPr>
              <w:snapToGrid w:val="0"/>
              <w:spacing w:line="590" w:lineRule="exact"/>
              <w:ind w:firstLineChars="200" w:firstLine="420"/>
              <w:jc w:val="left"/>
              <w:rPr>
                <w:rFonts w:ascii="宋体" w:hAnsi="宋体"/>
                <w:szCs w:val="21"/>
              </w:rPr>
            </w:pPr>
          </w:p>
        </w:tc>
      </w:tr>
      <w:tr w:rsidR="00272A0D" w14:paraId="2A7E058C" w14:textId="77777777">
        <w:trPr>
          <w:trHeight w:val="566"/>
          <w:jc w:val="center"/>
        </w:trPr>
        <w:tc>
          <w:tcPr>
            <w:tcW w:w="2249" w:type="dxa"/>
            <w:tcBorders>
              <w:top w:val="single" w:sz="4" w:space="0" w:color="auto"/>
              <w:left w:val="single" w:sz="4" w:space="0" w:color="auto"/>
              <w:bottom w:val="single" w:sz="4" w:space="0" w:color="auto"/>
              <w:right w:val="single" w:sz="4" w:space="0" w:color="auto"/>
            </w:tcBorders>
            <w:vAlign w:val="center"/>
          </w:tcPr>
          <w:p w14:paraId="3BD0F604" w14:textId="77777777" w:rsidR="00272A0D" w:rsidRDefault="00AB2459">
            <w:pPr>
              <w:snapToGrid w:val="0"/>
              <w:spacing w:line="590" w:lineRule="exact"/>
              <w:jc w:val="left"/>
              <w:rPr>
                <w:rFonts w:ascii="宋体" w:hAnsi="宋体" w:cs="仿宋_GB2312"/>
                <w:szCs w:val="21"/>
              </w:rPr>
            </w:pPr>
            <w:r>
              <w:rPr>
                <w:rFonts w:ascii="宋体" w:hAnsi="宋体" w:cs="仿宋_GB2312" w:hint="eastAsia"/>
                <w:szCs w:val="21"/>
              </w:rPr>
              <w:t>指定服务银行名称</w:t>
            </w:r>
          </w:p>
        </w:tc>
        <w:tc>
          <w:tcPr>
            <w:tcW w:w="5666" w:type="dxa"/>
            <w:gridSpan w:val="4"/>
            <w:tcBorders>
              <w:top w:val="single" w:sz="4" w:space="0" w:color="auto"/>
              <w:left w:val="single" w:sz="4" w:space="0" w:color="auto"/>
              <w:bottom w:val="single" w:sz="4" w:space="0" w:color="auto"/>
              <w:right w:val="single" w:sz="4" w:space="0" w:color="auto"/>
            </w:tcBorders>
            <w:vAlign w:val="center"/>
          </w:tcPr>
          <w:p w14:paraId="5A7ADB08" w14:textId="77777777" w:rsidR="00272A0D" w:rsidRDefault="00272A0D">
            <w:pPr>
              <w:snapToGrid w:val="0"/>
              <w:spacing w:line="590" w:lineRule="exact"/>
              <w:jc w:val="left"/>
              <w:rPr>
                <w:rFonts w:ascii="宋体" w:hAnsi="宋体"/>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3631AB1B" w14:textId="77777777" w:rsidR="00272A0D" w:rsidRDefault="00272A0D">
            <w:pPr>
              <w:snapToGrid w:val="0"/>
              <w:spacing w:line="590" w:lineRule="exact"/>
              <w:jc w:val="left"/>
              <w:rPr>
                <w:rFonts w:ascii="宋体" w:hAnsi="宋体"/>
                <w:szCs w:val="21"/>
              </w:rPr>
            </w:pPr>
          </w:p>
        </w:tc>
      </w:tr>
      <w:tr w:rsidR="00272A0D" w14:paraId="4C5EFCA6" w14:textId="77777777">
        <w:trPr>
          <w:trHeight w:val="566"/>
          <w:jc w:val="center"/>
        </w:trPr>
        <w:tc>
          <w:tcPr>
            <w:tcW w:w="2249" w:type="dxa"/>
            <w:tcBorders>
              <w:top w:val="single" w:sz="4" w:space="0" w:color="auto"/>
              <w:left w:val="single" w:sz="4" w:space="0" w:color="auto"/>
              <w:bottom w:val="single" w:sz="4" w:space="0" w:color="auto"/>
              <w:right w:val="single" w:sz="4" w:space="0" w:color="auto"/>
            </w:tcBorders>
            <w:vAlign w:val="center"/>
          </w:tcPr>
          <w:p w14:paraId="3FA7A46D" w14:textId="77777777" w:rsidR="00272A0D" w:rsidRDefault="00AB2459">
            <w:pPr>
              <w:snapToGrid w:val="0"/>
              <w:spacing w:line="590" w:lineRule="exact"/>
              <w:jc w:val="left"/>
              <w:rPr>
                <w:rFonts w:ascii="宋体" w:hAnsi="宋体" w:cs="仿宋_GB2312"/>
                <w:szCs w:val="21"/>
              </w:rPr>
            </w:pPr>
            <w:r>
              <w:rPr>
                <w:rFonts w:ascii="宋体" w:hAnsi="宋体" w:cs="仿宋_GB2312" w:hint="eastAsia"/>
                <w:szCs w:val="21"/>
              </w:rPr>
              <w:t>拟派客户经理</w:t>
            </w:r>
          </w:p>
        </w:tc>
        <w:tc>
          <w:tcPr>
            <w:tcW w:w="5666" w:type="dxa"/>
            <w:gridSpan w:val="4"/>
            <w:tcBorders>
              <w:top w:val="single" w:sz="4" w:space="0" w:color="auto"/>
              <w:left w:val="single" w:sz="4" w:space="0" w:color="auto"/>
              <w:bottom w:val="single" w:sz="4" w:space="0" w:color="auto"/>
              <w:right w:val="single" w:sz="4" w:space="0" w:color="auto"/>
            </w:tcBorders>
            <w:vAlign w:val="center"/>
          </w:tcPr>
          <w:p w14:paraId="1D5BB7E6" w14:textId="77777777" w:rsidR="00272A0D" w:rsidRDefault="00272A0D">
            <w:pPr>
              <w:snapToGrid w:val="0"/>
              <w:spacing w:line="590" w:lineRule="exact"/>
              <w:jc w:val="left"/>
              <w:rPr>
                <w:rFonts w:ascii="宋体" w:hAnsi="宋体"/>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62AAC546" w14:textId="77777777" w:rsidR="00272A0D" w:rsidRDefault="00272A0D">
            <w:pPr>
              <w:snapToGrid w:val="0"/>
              <w:spacing w:line="590" w:lineRule="exact"/>
              <w:jc w:val="left"/>
              <w:rPr>
                <w:rFonts w:ascii="宋体" w:hAnsi="宋体"/>
                <w:szCs w:val="21"/>
              </w:rPr>
            </w:pPr>
          </w:p>
        </w:tc>
      </w:tr>
      <w:tr w:rsidR="00272A0D" w14:paraId="574B6644" w14:textId="77777777">
        <w:trPr>
          <w:trHeight w:val="566"/>
          <w:jc w:val="center"/>
        </w:trPr>
        <w:tc>
          <w:tcPr>
            <w:tcW w:w="2249" w:type="dxa"/>
            <w:tcBorders>
              <w:top w:val="single" w:sz="4" w:space="0" w:color="auto"/>
              <w:left w:val="single" w:sz="4" w:space="0" w:color="auto"/>
              <w:bottom w:val="single" w:sz="4" w:space="0" w:color="auto"/>
              <w:right w:val="single" w:sz="4" w:space="0" w:color="auto"/>
            </w:tcBorders>
            <w:vAlign w:val="center"/>
          </w:tcPr>
          <w:p w14:paraId="730F4D8F" w14:textId="77777777" w:rsidR="00272A0D" w:rsidRDefault="00AB2459">
            <w:pPr>
              <w:snapToGrid w:val="0"/>
              <w:spacing w:line="590" w:lineRule="exact"/>
              <w:jc w:val="left"/>
              <w:rPr>
                <w:rFonts w:ascii="宋体" w:hAnsi="宋体" w:cs="仿宋_GB2312"/>
                <w:szCs w:val="21"/>
              </w:rPr>
            </w:pPr>
            <w:r>
              <w:rPr>
                <w:rFonts w:ascii="宋体" w:hAnsi="宋体" w:cs="仿宋_GB2312" w:hint="eastAsia"/>
                <w:szCs w:val="21"/>
              </w:rPr>
              <w:t>合同期</w:t>
            </w:r>
          </w:p>
        </w:tc>
        <w:tc>
          <w:tcPr>
            <w:tcW w:w="5666" w:type="dxa"/>
            <w:gridSpan w:val="4"/>
            <w:tcBorders>
              <w:top w:val="single" w:sz="4" w:space="0" w:color="auto"/>
              <w:left w:val="single" w:sz="4" w:space="0" w:color="auto"/>
              <w:bottom w:val="single" w:sz="4" w:space="0" w:color="auto"/>
              <w:right w:val="single" w:sz="4" w:space="0" w:color="auto"/>
            </w:tcBorders>
            <w:vAlign w:val="center"/>
          </w:tcPr>
          <w:p w14:paraId="2D1F5E50" w14:textId="77777777" w:rsidR="00272A0D" w:rsidRDefault="00AB2459">
            <w:pPr>
              <w:snapToGrid w:val="0"/>
              <w:spacing w:line="590" w:lineRule="exact"/>
              <w:jc w:val="left"/>
              <w:rPr>
                <w:rFonts w:ascii="宋体" w:hAnsi="宋体"/>
                <w:szCs w:val="21"/>
              </w:rPr>
            </w:pPr>
            <w:r>
              <w:rPr>
                <w:rFonts w:ascii="宋体" w:hAnsi="宋体" w:hint="eastAsia"/>
                <w:szCs w:val="21"/>
              </w:rPr>
              <w:t>1年</w:t>
            </w:r>
          </w:p>
        </w:tc>
        <w:tc>
          <w:tcPr>
            <w:tcW w:w="1169" w:type="dxa"/>
            <w:tcBorders>
              <w:top w:val="single" w:sz="4" w:space="0" w:color="auto"/>
              <w:left w:val="single" w:sz="4" w:space="0" w:color="auto"/>
              <w:bottom w:val="single" w:sz="4" w:space="0" w:color="auto"/>
              <w:right w:val="single" w:sz="4" w:space="0" w:color="auto"/>
            </w:tcBorders>
            <w:vAlign w:val="center"/>
          </w:tcPr>
          <w:p w14:paraId="2771E42D" w14:textId="77777777" w:rsidR="00272A0D" w:rsidRDefault="00272A0D">
            <w:pPr>
              <w:snapToGrid w:val="0"/>
              <w:spacing w:line="590" w:lineRule="exact"/>
              <w:jc w:val="left"/>
              <w:rPr>
                <w:rFonts w:ascii="宋体" w:hAnsi="宋体"/>
                <w:szCs w:val="21"/>
              </w:rPr>
            </w:pPr>
          </w:p>
        </w:tc>
      </w:tr>
    </w:tbl>
    <w:p w14:paraId="029F2955" w14:textId="77777777" w:rsidR="00272A0D" w:rsidRDefault="00AB2459">
      <w:pPr>
        <w:adjustRightInd w:val="0"/>
        <w:snapToGrid w:val="0"/>
        <w:spacing w:line="590" w:lineRule="exact"/>
        <w:jc w:val="left"/>
        <w:rPr>
          <w:rFonts w:ascii="宋体" w:hAnsi="宋体"/>
          <w:szCs w:val="21"/>
        </w:rPr>
      </w:pPr>
      <w:r>
        <w:rPr>
          <w:rFonts w:ascii="宋体" w:hAnsi="宋体" w:hint="eastAsia"/>
          <w:szCs w:val="21"/>
        </w:rPr>
        <w:t>注：</w:t>
      </w:r>
    </w:p>
    <w:p w14:paraId="2F014133" w14:textId="77777777" w:rsidR="00272A0D" w:rsidRDefault="00AB2459">
      <w:pPr>
        <w:adjustRightInd w:val="0"/>
        <w:snapToGrid w:val="0"/>
        <w:spacing w:line="590" w:lineRule="exact"/>
        <w:ind w:firstLineChars="250" w:firstLine="525"/>
        <w:jc w:val="left"/>
        <w:rPr>
          <w:rFonts w:ascii="宋体" w:hAnsi="宋体"/>
          <w:szCs w:val="21"/>
        </w:rPr>
      </w:pPr>
      <w:r>
        <w:rPr>
          <w:rFonts w:ascii="宋体" w:hAnsi="宋体" w:hint="eastAsia"/>
          <w:szCs w:val="21"/>
        </w:rPr>
        <w:t>1.基准在整个合同执行期间固定不变。</w:t>
      </w:r>
    </w:p>
    <w:p w14:paraId="5E2F1885" w14:textId="77777777" w:rsidR="00272A0D" w:rsidRDefault="00AB2459">
      <w:pPr>
        <w:adjustRightInd w:val="0"/>
        <w:snapToGrid w:val="0"/>
        <w:spacing w:line="590" w:lineRule="exact"/>
        <w:ind w:firstLineChars="250" w:firstLine="525"/>
        <w:jc w:val="left"/>
        <w:rPr>
          <w:rFonts w:ascii="宋体" w:hAnsi="宋体"/>
          <w:szCs w:val="21"/>
        </w:rPr>
      </w:pPr>
      <w:r>
        <w:rPr>
          <w:rFonts w:ascii="宋体" w:hAnsi="宋体" w:hint="eastAsia"/>
          <w:szCs w:val="21"/>
        </w:rPr>
        <w:t>2.报价必须符合江苏利率定价自律机制最新定价要求，否则视为无效标。</w:t>
      </w:r>
    </w:p>
    <w:p w14:paraId="4FCC92BD" w14:textId="77777777" w:rsidR="00272A0D" w:rsidRDefault="00272A0D">
      <w:pPr>
        <w:adjustRightInd w:val="0"/>
        <w:snapToGrid w:val="0"/>
        <w:spacing w:line="590" w:lineRule="exact"/>
        <w:jc w:val="left"/>
        <w:rPr>
          <w:rFonts w:ascii="宋体" w:hAnsi="宋体" w:cs="宋体"/>
          <w:szCs w:val="21"/>
        </w:rPr>
      </w:pPr>
    </w:p>
    <w:p w14:paraId="76263021" w14:textId="77777777" w:rsidR="00272A0D" w:rsidRDefault="00AB2459">
      <w:pPr>
        <w:adjustRightInd w:val="0"/>
        <w:snapToGrid w:val="0"/>
        <w:spacing w:line="590" w:lineRule="exact"/>
        <w:ind w:firstLineChars="250" w:firstLine="525"/>
        <w:jc w:val="left"/>
        <w:rPr>
          <w:rFonts w:ascii="宋体" w:hAnsi="宋体"/>
          <w:szCs w:val="21"/>
        </w:rPr>
      </w:pPr>
      <w:r>
        <w:rPr>
          <w:rFonts w:ascii="宋体" w:hAnsi="宋体" w:hint="eastAsia"/>
          <w:szCs w:val="21"/>
        </w:rPr>
        <w:t xml:space="preserve">投标人（盖章）：                                  </w:t>
      </w:r>
    </w:p>
    <w:p w14:paraId="3211492A" w14:textId="77777777" w:rsidR="00272A0D" w:rsidRDefault="00AB2459">
      <w:pPr>
        <w:adjustRightInd w:val="0"/>
        <w:snapToGrid w:val="0"/>
        <w:spacing w:line="590" w:lineRule="exact"/>
        <w:ind w:firstLineChars="250" w:firstLine="525"/>
        <w:jc w:val="left"/>
        <w:rPr>
          <w:rFonts w:ascii="宋体" w:hAnsi="宋体"/>
          <w:szCs w:val="21"/>
        </w:rPr>
      </w:pPr>
      <w:r>
        <w:rPr>
          <w:rFonts w:ascii="宋体" w:hAnsi="宋体" w:hint="eastAsia"/>
          <w:szCs w:val="21"/>
        </w:rPr>
        <w:t xml:space="preserve">法定代表人或负责人或授权委托人（签字或盖章）：                                  </w:t>
      </w:r>
    </w:p>
    <w:p w14:paraId="5C30AEBE" w14:textId="77777777" w:rsidR="00272A0D" w:rsidRDefault="00AB2459">
      <w:pPr>
        <w:adjustRightInd w:val="0"/>
        <w:snapToGrid w:val="0"/>
        <w:spacing w:line="590" w:lineRule="exact"/>
        <w:ind w:firstLineChars="250" w:firstLine="525"/>
        <w:jc w:val="left"/>
        <w:rPr>
          <w:rFonts w:ascii="宋体" w:hAnsi="宋体"/>
          <w:szCs w:val="21"/>
        </w:rPr>
      </w:pPr>
      <w:r>
        <w:rPr>
          <w:rFonts w:ascii="宋体" w:hAnsi="宋体" w:hint="eastAsia"/>
          <w:szCs w:val="21"/>
        </w:rPr>
        <w:t>日期：</w:t>
      </w:r>
    </w:p>
    <w:p w14:paraId="52AC8ABC" w14:textId="77777777" w:rsidR="00272A0D" w:rsidRDefault="00272A0D">
      <w:pPr>
        <w:widowControl/>
        <w:adjustRightInd w:val="0"/>
        <w:spacing w:line="360" w:lineRule="auto"/>
        <w:jc w:val="left"/>
        <w:rPr>
          <w:rFonts w:ascii="宋体" w:hAnsi="宋体" w:cs="宋体"/>
          <w:kern w:val="0"/>
          <w:szCs w:val="21"/>
          <w:lang w:val="zh-CN"/>
        </w:rPr>
      </w:pPr>
    </w:p>
    <w:p w14:paraId="405334B9" w14:textId="77777777" w:rsidR="00272A0D" w:rsidRDefault="00AB2459">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说明：</w:t>
      </w:r>
    </w:p>
    <w:p w14:paraId="531A82A9" w14:textId="77777777" w:rsidR="00272A0D" w:rsidRDefault="00AB2459">
      <w:pPr>
        <w:widowControl/>
        <w:adjustRightInd w:val="0"/>
        <w:spacing w:line="360" w:lineRule="auto"/>
        <w:ind w:firstLineChars="200" w:firstLine="422"/>
        <w:jc w:val="left"/>
        <w:rPr>
          <w:rFonts w:ascii="宋体" w:hAnsi="宋体" w:cs="宋体"/>
          <w:b/>
          <w:kern w:val="0"/>
          <w:szCs w:val="21"/>
          <w:lang w:val="zh-CN"/>
        </w:rPr>
      </w:pPr>
      <w:r>
        <w:rPr>
          <w:rFonts w:ascii="宋体" w:hAnsi="宋体" w:cs="宋体" w:hint="eastAsia"/>
          <w:b/>
          <w:kern w:val="0"/>
          <w:szCs w:val="21"/>
          <w:lang w:val="zh-CN"/>
        </w:rPr>
        <w:t>《开标一览表》一份，要求单独封装并标明“开标一览表”字样，随投标文件一并递交，以便唱标时使用。</w:t>
      </w:r>
    </w:p>
    <w:p w14:paraId="3B1364FD" w14:textId="77777777" w:rsidR="00272A0D" w:rsidRDefault="00AB2459">
      <w:pPr>
        <w:widowControl/>
        <w:shd w:val="clear" w:color="auto" w:fill="FFFFFF"/>
        <w:spacing w:line="360" w:lineRule="auto"/>
        <w:jc w:val="left"/>
        <w:rPr>
          <w:rFonts w:ascii="Times New Roman" w:hAnsi="Times New Roman"/>
          <w:b/>
          <w:color w:val="000000"/>
          <w:kern w:val="0"/>
          <w:szCs w:val="21"/>
          <w:lang w:val="zh-CN"/>
        </w:rPr>
      </w:pPr>
      <w:r>
        <w:rPr>
          <w:rFonts w:ascii="Times New Roman" w:hAnsi="Times New Roman"/>
          <w:color w:val="000000"/>
          <w:kern w:val="0"/>
          <w:szCs w:val="21"/>
        </w:rPr>
        <w:br w:type="page"/>
      </w:r>
      <w:bookmarkEnd w:id="54"/>
      <w:bookmarkEnd w:id="55"/>
      <w:bookmarkEnd w:id="56"/>
      <w:bookmarkEnd w:id="57"/>
      <w:bookmarkEnd w:id="58"/>
    </w:p>
    <w:p w14:paraId="7215FE59" w14:textId="77777777" w:rsidR="00272A0D" w:rsidRDefault="00AB2459">
      <w:pPr>
        <w:widowControl/>
        <w:snapToGrid w:val="0"/>
        <w:spacing w:line="360" w:lineRule="auto"/>
        <w:jc w:val="left"/>
        <w:rPr>
          <w:rFonts w:ascii="Times New Roman" w:hAnsi="Times New Roman"/>
          <w:b/>
          <w:color w:val="000000"/>
          <w:kern w:val="0"/>
          <w:szCs w:val="21"/>
          <w:lang w:val="zh-CN"/>
        </w:rPr>
      </w:pPr>
      <w:r>
        <w:rPr>
          <w:rFonts w:ascii="Times New Roman" w:hAnsi="Times New Roman"/>
          <w:b/>
          <w:color w:val="000000"/>
          <w:kern w:val="0"/>
          <w:szCs w:val="21"/>
          <w:lang w:val="zh-CN"/>
        </w:rPr>
        <w:lastRenderedPageBreak/>
        <w:t>目录</w:t>
      </w:r>
      <w:r>
        <w:rPr>
          <w:rFonts w:ascii="Times New Roman" w:hAnsi="Times New Roman" w:hint="eastAsia"/>
          <w:b/>
          <w:color w:val="000000"/>
          <w:kern w:val="0"/>
          <w:szCs w:val="21"/>
          <w:lang w:val="zh-CN"/>
        </w:rPr>
        <w:t>五</w:t>
      </w:r>
      <w:r>
        <w:rPr>
          <w:rFonts w:ascii="Times New Roman" w:hAnsi="Times New Roman"/>
          <w:b/>
          <w:color w:val="000000"/>
          <w:kern w:val="0"/>
          <w:szCs w:val="21"/>
          <w:lang w:val="zh-CN"/>
        </w:rPr>
        <w:t>、商务条款偏离表格式</w:t>
      </w:r>
    </w:p>
    <w:p w14:paraId="50CB7E43" w14:textId="77777777" w:rsidR="00272A0D" w:rsidRDefault="00AB2459">
      <w:pPr>
        <w:jc w:val="center"/>
        <w:rPr>
          <w:rFonts w:ascii="Times New Roman" w:eastAsia="黑体" w:hAnsi="Times New Roman"/>
          <w:color w:val="000000"/>
          <w:kern w:val="0"/>
          <w:sz w:val="36"/>
          <w:szCs w:val="36"/>
          <w:lang w:val="zh-CN"/>
        </w:rPr>
      </w:pPr>
      <w:r>
        <w:rPr>
          <w:rFonts w:ascii="Times New Roman" w:eastAsia="黑体" w:hAnsi="Times New Roman"/>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72A0D" w14:paraId="27352A40" w14:textId="77777777">
        <w:trPr>
          <w:trHeight w:val="284"/>
          <w:tblHeader/>
          <w:jc w:val="center"/>
        </w:trPr>
        <w:tc>
          <w:tcPr>
            <w:tcW w:w="6386" w:type="dxa"/>
            <w:gridSpan w:val="4"/>
            <w:tcBorders>
              <w:top w:val="nil"/>
              <w:left w:val="nil"/>
              <w:right w:val="nil"/>
            </w:tcBorders>
            <w:vAlign w:val="center"/>
          </w:tcPr>
          <w:p w14:paraId="29B7B9C4" w14:textId="77777777" w:rsidR="00272A0D" w:rsidRDefault="00AB2459">
            <w:pPr>
              <w:widowControl/>
              <w:adjustRightInd w:val="0"/>
              <w:spacing w:line="360" w:lineRule="auto"/>
              <w:jc w:val="left"/>
              <w:rPr>
                <w:rFonts w:ascii="Times New Roman" w:hAnsi="Times New Roman"/>
                <w:color w:val="000000"/>
                <w:kern w:val="0"/>
                <w:szCs w:val="21"/>
                <w:lang w:val="zh-CN"/>
              </w:rPr>
            </w:pPr>
            <w:r>
              <w:rPr>
                <w:rFonts w:ascii="Times New Roman" w:hAnsi="Times New Roman"/>
                <w:color w:val="000000"/>
                <w:kern w:val="0"/>
                <w:szCs w:val="21"/>
                <w:lang w:val="zh-CN"/>
              </w:rPr>
              <w:t>项目名称：</w:t>
            </w:r>
          </w:p>
        </w:tc>
        <w:tc>
          <w:tcPr>
            <w:tcW w:w="2830" w:type="dxa"/>
            <w:gridSpan w:val="2"/>
            <w:tcBorders>
              <w:top w:val="nil"/>
              <w:left w:val="nil"/>
              <w:right w:val="nil"/>
            </w:tcBorders>
            <w:vAlign w:val="center"/>
          </w:tcPr>
          <w:p w14:paraId="085E5D7D" w14:textId="77777777" w:rsidR="00272A0D" w:rsidRDefault="00AB2459">
            <w:pPr>
              <w:widowControl/>
              <w:adjustRightInd w:val="0"/>
              <w:spacing w:line="360" w:lineRule="auto"/>
              <w:jc w:val="left"/>
              <w:rPr>
                <w:rFonts w:ascii="Times New Roman" w:hAnsi="Times New Roman"/>
                <w:color w:val="000000"/>
                <w:kern w:val="0"/>
                <w:szCs w:val="21"/>
                <w:lang w:val="zh-CN"/>
              </w:rPr>
            </w:pPr>
            <w:r>
              <w:rPr>
                <w:rFonts w:ascii="Times New Roman" w:hAnsi="Times New Roman"/>
                <w:color w:val="000000"/>
                <w:kern w:val="0"/>
                <w:szCs w:val="21"/>
                <w:lang w:val="zh-CN"/>
              </w:rPr>
              <w:t>项目编号：</w:t>
            </w:r>
          </w:p>
        </w:tc>
      </w:tr>
      <w:tr w:rsidR="00272A0D" w14:paraId="299C514E" w14:textId="77777777">
        <w:trPr>
          <w:trHeight w:val="284"/>
          <w:jc w:val="center"/>
        </w:trPr>
        <w:tc>
          <w:tcPr>
            <w:tcW w:w="651" w:type="dxa"/>
            <w:vAlign w:val="center"/>
          </w:tcPr>
          <w:p w14:paraId="3DA2A8AD" w14:textId="77777777" w:rsidR="00272A0D" w:rsidRDefault="00AB2459">
            <w:pPr>
              <w:widowControl/>
              <w:adjustRightInd w:val="0"/>
              <w:spacing w:line="360" w:lineRule="auto"/>
              <w:jc w:val="center"/>
              <w:rPr>
                <w:rFonts w:ascii="Times New Roman" w:hAnsi="Times New Roman"/>
                <w:color w:val="000000"/>
                <w:kern w:val="0"/>
                <w:szCs w:val="21"/>
                <w:lang w:val="zh-CN"/>
              </w:rPr>
            </w:pPr>
            <w:r>
              <w:rPr>
                <w:rFonts w:ascii="Times New Roman" w:hAnsi="Times New Roman"/>
                <w:color w:val="000000"/>
                <w:kern w:val="0"/>
                <w:szCs w:val="21"/>
                <w:lang w:val="zh-CN"/>
              </w:rPr>
              <w:t>序号</w:t>
            </w:r>
          </w:p>
        </w:tc>
        <w:tc>
          <w:tcPr>
            <w:tcW w:w="1620" w:type="dxa"/>
            <w:vAlign w:val="center"/>
          </w:tcPr>
          <w:p w14:paraId="242DBD01" w14:textId="77777777" w:rsidR="00272A0D" w:rsidRDefault="00AB2459">
            <w:pPr>
              <w:widowControl/>
              <w:adjustRightInd w:val="0"/>
              <w:spacing w:line="360" w:lineRule="auto"/>
              <w:jc w:val="center"/>
              <w:rPr>
                <w:rFonts w:ascii="Times New Roman" w:hAnsi="Times New Roman"/>
                <w:color w:val="000000"/>
                <w:kern w:val="0"/>
                <w:szCs w:val="21"/>
                <w:lang w:val="zh-CN"/>
              </w:rPr>
            </w:pPr>
            <w:r>
              <w:rPr>
                <w:rFonts w:ascii="Times New Roman" w:hAnsi="Times New Roman"/>
                <w:color w:val="000000"/>
                <w:kern w:val="0"/>
                <w:szCs w:val="21"/>
              </w:rPr>
              <w:t>招标</w:t>
            </w:r>
            <w:r>
              <w:rPr>
                <w:rFonts w:ascii="Times New Roman" w:hAnsi="Times New Roman"/>
                <w:color w:val="000000"/>
                <w:kern w:val="0"/>
                <w:szCs w:val="21"/>
                <w:lang w:val="zh-CN"/>
              </w:rPr>
              <w:t>文件条目号</w:t>
            </w:r>
          </w:p>
        </w:tc>
        <w:tc>
          <w:tcPr>
            <w:tcW w:w="2700" w:type="dxa"/>
            <w:vAlign w:val="center"/>
          </w:tcPr>
          <w:p w14:paraId="09B8A622" w14:textId="77777777" w:rsidR="00272A0D" w:rsidRDefault="00AB2459">
            <w:pPr>
              <w:widowControl/>
              <w:adjustRightInd w:val="0"/>
              <w:spacing w:line="360" w:lineRule="auto"/>
              <w:jc w:val="center"/>
              <w:rPr>
                <w:rFonts w:ascii="Times New Roman" w:hAnsi="Times New Roman"/>
                <w:color w:val="000000"/>
                <w:kern w:val="0"/>
                <w:szCs w:val="21"/>
                <w:lang w:val="zh-CN"/>
              </w:rPr>
            </w:pPr>
            <w:r>
              <w:rPr>
                <w:rFonts w:ascii="Times New Roman" w:hAnsi="Times New Roman"/>
                <w:color w:val="000000"/>
                <w:kern w:val="0"/>
                <w:szCs w:val="21"/>
              </w:rPr>
              <w:t>招标</w:t>
            </w:r>
            <w:r>
              <w:rPr>
                <w:rFonts w:ascii="Times New Roman" w:hAnsi="Times New Roman"/>
                <w:color w:val="000000"/>
                <w:kern w:val="0"/>
                <w:szCs w:val="21"/>
                <w:lang w:val="zh-CN"/>
              </w:rPr>
              <w:t>文件要求规格</w:t>
            </w:r>
          </w:p>
        </w:tc>
        <w:tc>
          <w:tcPr>
            <w:tcW w:w="2873" w:type="dxa"/>
            <w:gridSpan w:val="2"/>
            <w:vAlign w:val="center"/>
          </w:tcPr>
          <w:p w14:paraId="0BCA26DE" w14:textId="77777777" w:rsidR="00272A0D" w:rsidRDefault="00AB2459">
            <w:pPr>
              <w:widowControl/>
              <w:adjustRightInd w:val="0"/>
              <w:spacing w:line="360" w:lineRule="auto"/>
              <w:jc w:val="center"/>
              <w:rPr>
                <w:rFonts w:ascii="Times New Roman" w:hAnsi="Times New Roman"/>
                <w:color w:val="000000"/>
                <w:kern w:val="0"/>
                <w:szCs w:val="21"/>
                <w:lang w:val="zh-CN"/>
              </w:rPr>
            </w:pPr>
            <w:r>
              <w:rPr>
                <w:rFonts w:ascii="Times New Roman" w:hAnsi="Times New Roman"/>
                <w:color w:val="000000"/>
                <w:kern w:val="0"/>
                <w:szCs w:val="21"/>
                <w:lang w:val="zh-CN"/>
              </w:rPr>
              <w:t>投标单位响应</w:t>
            </w:r>
          </w:p>
        </w:tc>
        <w:tc>
          <w:tcPr>
            <w:tcW w:w="1372" w:type="dxa"/>
            <w:vAlign w:val="center"/>
          </w:tcPr>
          <w:p w14:paraId="6541D52F" w14:textId="77777777" w:rsidR="00272A0D" w:rsidRDefault="00AB2459">
            <w:pPr>
              <w:widowControl/>
              <w:adjustRightInd w:val="0"/>
              <w:spacing w:line="360" w:lineRule="auto"/>
              <w:jc w:val="center"/>
              <w:rPr>
                <w:rFonts w:ascii="Times New Roman" w:hAnsi="Times New Roman"/>
                <w:color w:val="000000"/>
                <w:kern w:val="0"/>
                <w:szCs w:val="21"/>
                <w:lang w:val="zh-CN"/>
              </w:rPr>
            </w:pPr>
            <w:r>
              <w:rPr>
                <w:rFonts w:ascii="Times New Roman" w:hAnsi="Times New Roman"/>
                <w:color w:val="000000"/>
                <w:kern w:val="0"/>
                <w:szCs w:val="21"/>
                <w:lang w:val="zh-CN"/>
              </w:rPr>
              <w:t>偏离</w:t>
            </w:r>
          </w:p>
        </w:tc>
      </w:tr>
      <w:tr w:rsidR="00272A0D" w14:paraId="171463C8" w14:textId="77777777">
        <w:trPr>
          <w:trHeight w:val="284"/>
          <w:jc w:val="center"/>
        </w:trPr>
        <w:tc>
          <w:tcPr>
            <w:tcW w:w="651" w:type="dxa"/>
            <w:vAlign w:val="center"/>
          </w:tcPr>
          <w:p w14:paraId="6CE7E005"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620" w:type="dxa"/>
            <w:vAlign w:val="center"/>
          </w:tcPr>
          <w:p w14:paraId="168A12FC"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700" w:type="dxa"/>
            <w:vAlign w:val="center"/>
          </w:tcPr>
          <w:p w14:paraId="4A070811"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873" w:type="dxa"/>
            <w:gridSpan w:val="2"/>
            <w:vAlign w:val="center"/>
          </w:tcPr>
          <w:p w14:paraId="0ACD48B3"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372" w:type="dxa"/>
            <w:vAlign w:val="center"/>
          </w:tcPr>
          <w:p w14:paraId="006AAA50" w14:textId="77777777" w:rsidR="00272A0D" w:rsidRDefault="00272A0D">
            <w:pPr>
              <w:widowControl/>
              <w:adjustRightInd w:val="0"/>
              <w:spacing w:line="360" w:lineRule="auto"/>
              <w:jc w:val="center"/>
              <w:rPr>
                <w:rFonts w:ascii="Times New Roman" w:hAnsi="Times New Roman"/>
                <w:color w:val="000000"/>
                <w:kern w:val="0"/>
                <w:szCs w:val="21"/>
                <w:lang w:val="zh-CN"/>
              </w:rPr>
            </w:pPr>
          </w:p>
        </w:tc>
      </w:tr>
      <w:tr w:rsidR="00272A0D" w14:paraId="7D30D160" w14:textId="77777777">
        <w:trPr>
          <w:trHeight w:val="284"/>
          <w:jc w:val="center"/>
        </w:trPr>
        <w:tc>
          <w:tcPr>
            <w:tcW w:w="651" w:type="dxa"/>
            <w:vAlign w:val="center"/>
          </w:tcPr>
          <w:p w14:paraId="0444A349"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620" w:type="dxa"/>
            <w:vAlign w:val="center"/>
          </w:tcPr>
          <w:p w14:paraId="5838EC44"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700" w:type="dxa"/>
            <w:vAlign w:val="center"/>
          </w:tcPr>
          <w:p w14:paraId="1ACCCC80"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873" w:type="dxa"/>
            <w:gridSpan w:val="2"/>
            <w:vAlign w:val="center"/>
          </w:tcPr>
          <w:p w14:paraId="3DCE19ED"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372" w:type="dxa"/>
            <w:vAlign w:val="center"/>
          </w:tcPr>
          <w:p w14:paraId="26C56141" w14:textId="77777777" w:rsidR="00272A0D" w:rsidRDefault="00272A0D">
            <w:pPr>
              <w:widowControl/>
              <w:adjustRightInd w:val="0"/>
              <w:spacing w:line="360" w:lineRule="auto"/>
              <w:jc w:val="center"/>
              <w:rPr>
                <w:rFonts w:ascii="Times New Roman" w:hAnsi="Times New Roman"/>
                <w:color w:val="000000"/>
                <w:kern w:val="0"/>
                <w:szCs w:val="21"/>
                <w:lang w:val="zh-CN"/>
              </w:rPr>
            </w:pPr>
          </w:p>
        </w:tc>
      </w:tr>
      <w:tr w:rsidR="00272A0D" w14:paraId="32CAF87C" w14:textId="77777777">
        <w:trPr>
          <w:trHeight w:val="284"/>
          <w:jc w:val="center"/>
        </w:trPr>
        <w:tc>
          <w:tcPr>
            <w:tcW w:w="651" w:type="dxa"/>
            <w:vAlign w:val="center"/>
          </w:tcPr>
          <w:p w14:paraId="54DD5D1D"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620" w:type="dxa"/>
            <w:vAlign w:val="center"/>
          </w:tcPr>
          <w:p w14:paraId="4B4A0A82"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700" w:type="dxa"/>
            <w:vAlign w:val="center"/>
          </w:tcPr>
          <w:p w14:paraId="7282096C"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873" w:type="dxa"/>
            <w:gridSpan w:val="2"/>
            <w:vAlign w:val="center"/>
          </w:tcPr>
          <w:p w14:paraId="01B0592B"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372" w:type="dxa"/>
            <w:vAlign w:val="center"/>
          </w:tcPr>
          <w:p w14:paraId="65596D82" w14:textId="77777777" w:rsidR="00272A0D" w:rsidRDefault="00272A0D">
            <w:pPr>
              <w:widowControl/>
              <w:adjustRightInd w:val="0"/>
              <w:spacing w:line="360" w:lineRule="auto"/>
              <w:jc w:val="center"/>
              <w:rPr>
                <w:rFonts w:ascii="Times New Roman" w:hAnsi="Times New Roman"/>
                <w:color w:val="000000"/>
                <w:kern w:val="0"/>
                <w:szCs w:val="21"/>
                <w:lang w:val="zh-CN"/>
              </w:rPr>
            </w:pPr>
          </w:p>
        </w:tc>
      </w:tr>
      <w:tr w:rsidR="00272A0D" w14:paraId="64D08985" w14:textId="77777777">
        <w:trPr>
          <w:trHeight w:val="284"/>
          <w:jc w:val="center"/>
        </w:trPr>
        <w:tc>
          <w:tcPr>
            <w:tcW w:w="651" w:type="dxa"/>
            <w:vAlign w:val="center"/>
          </w:tcPr>
          <w:p w14:paraId="2FAB78E0"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620" w:type="dxa"/>
            <w:vAlign w:val="center"/>
          </w:tcPr>
          <w:p w14:paraId="6048FC52"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700" w:type="dxa"/>
            <w:vAlign w:val="center"/>
          </w:tcPr>
          <w:p w14:paraId="6B04B28C"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2873" w:type="dxa"/>
            <w:gridSpan w:val="2"/>
            <w:vAlign w:val="center"/>
          </w:tcPr>
          <w:p w14:paraId="2E42A01E" w14:textId="77777777" w:rsidR="00272A0D" w:rsidRDefault="00272A0D">
            <w:pPr>
              <w:widowControl/>
              <w:adjustRightInd w:val="0"/>
              <w:spacing w:line="360" w:lineRule="auto"/>
              <w:jc w:val="center"/>
              <w:rPr>
                <w:rFonts w:ascii="Times New Roman" w:hAnsi="Times New Roman"/>
                <w:color w:val="000000"/>
                <w:kern w:val="0"/>
                <w:szCs w:val="21"/>
                <w:lang w:val="zh-CN"/>
              </w:rPr>
            </w:pPr>
          </w:p>
        </w:tc>
        <w:tc>
          <w:tcPr>
            <w:tcW w:w="1372" w:type="dxa"/>
            <w:vAlign w:val="center"/>
          </w:tcPr>
          <w:p w14:paraId="4D057118" w14:textId="77777777" w:rsidR="00272A0D" w:rsidRDefault="00272A0D">
            <w:pPr>
              <w:widowControl/>
              <w:adjustRightInd w:val="0"/>
              <w:spacing w:line="360" w:lineRule="auto"/>
              <w:jc w:val="center"/>
              <w:rPr>
                <w:rFonts w:ascii="Times New Roman" w:hAnsi="Times New Roman"/>
                <w:color w:val="000000"/>
                <w:kern w:val="0"/>
                <w:szCs w:val="21"/>
                <w:lang w:val="zh-CN"/>
              </w:rPr>
            </w:pPr>
          </w:p>
        </w:tc>
      </w:tr>
      <w:tr w:rsidR="00272A0D" w14:paraId="16E681C2" w14:textId="77777777">
        <w:trPr>
          <w:jc w:val="center"/>
        </w:trPr>
        <w:tc>
          <w:tcPr>
            <w:tcW w:w="651" w:type="dxa"/>
            <w:vAlign w:val="center"/>
          </w:tcPr>
          <w:p w14:paraId="2F38B16C" w14:textId="77777777" w:rsidR="00272A0D" w:rsidRDefault="00272A0D">
            <w:pPr>
              <w:widowControl/>
              <w:spacing w:line="360" w:lineRule="auto"/>
              <w:jc w:val="left"/>
              <w:rPr>
                <w:rFonts w:ascii="Times New Roman" w:hAnsi="Times New Roman"/>
                <w:color w:val="000000"/>
                <w:kern w:val="0"/>
                <w:szCs w:val="21"/>
              </w:rPr>
            </w:pPr>
          </w:p>
        </w:tc>
        <w:tc>
          <w:tcPr>
            <w:tcW w:w="1620" w:type="dxa"/>
            <w:vAlign w:val="center"/>
          </w:tcPr>
          <w:p w14:paraId="2CFB4A9C" w14:textId="77777777" w:rsidR="00272A0D" w:rsidRDefault="00272A0D">
            <w:pPr>
              <w:widowControl/>
              <w:spacing w:line="360" w:lineRule="auto"/>
              <w:jc w:val="left"/>
              <w:rPr>
                <w:rFonts w:ascii="Times New Roman" w:hAnsi="Times New Roman"/>
                <w:color w:val="000000"/>
                <w:kern w:val="0"/>
                <w:szCs w:val="21"/>
              </w:rPr>
            </w:pPr>
          </w:p>
        </w:tc>
        <w:tc>
          <w:tcPr>
            <w:tcW w:w="2700" w:type="dxa"/>
            <w:vAlign w:val="center"/>
          </w:tcPr>
          <w:p w14:paraId="3F6A1C5D" w14:textId="77777777" w:rsidR="00272A0D" w:rsidRDefault="00272A0D">
            <w:pPr>
              <w:widowControl/>
              <w:spacing w:line="360" w:lineRule="auto"/>
              <w:jc w:val="left"/>
              <w:rPr>
                <w:rFonts w:ascii="Times New Roman" w:hAnsi="Times New Roman"/>
                <w:color w:val="000000"/>
                <w:kern w:val="0"/>
                <w:szCs w:val="21"/>
              </w:rPr>
            </w:pPr>
          </w:p>
        </w:tc>
        <w:tc>
          <w:tcPr>
            <w:tcW w:w="2873" w:type="dxa"/>
            <w:gridSpan w:val="2"/>
            <w:vAlign w:val="center"/>
          </w:tcPr>
          <w:p w14:paraId="64CEDF85" w14:textId="77777777" w:rsidR="00272A0D" w:rsidRDefault="00272A0D">
            <w:pPr>
              <w:widowControl/>
              <w:spacing w:line="360" w:lineRule="auto"/>
              <w:jc w:val="left"/>
              <w:rPr>
                <w:rFonts w:ascii="Times New Roman" w:hAnsi="Times New Roman"/>
                <w:color w:val="000000"/>
                <w:kern w:val="0"/>
                <w:szCs w:val="21"/>
              </w:rPr>
            </w:pPr>
          </w:p>
        </w:tc>
        <w:tc>
          <w:tcPr>
            <w:tcW w:w="1372" w:type="dxa"/>
            <w:vAlign w:val="center"/>
          </w:tcPr>
          <w:p w14:paraId="6F61D2F2" w14:textId="77777777" w:rsidR="00272A0D" w:rsidRDefault="00272A0D">
            <w:pPr>
              <w:widowControl/>
              <w:spacing w:line="360" w:lineRule="auto"/>
              <w:jc w:val="left"/>
              <w:rPr>
                <w:rFonts w:ascii="Times New Roman" w:hAnsi="Times New Roman"/>
                <w:color w:val="000000"/>
                <w:kern w:val="0"/>
                <w:szCs w:val="21"/>
              </w:rPr>
            </w:pPr>
          </w:p>
        </w:tc>
      </w:tr>
    </w:tbl>
    <w:p w14:paraId="240C9C10" w14:textId="77777777" w:rsidR="00272A0D" w:rsidRDefault="00AB2459">
      <w:pPr>
        <w:widowControl/>
        <w:adjustRightInd w:val="0"/>
        <w:spacing w:line="360" w:lineRule="auto"/>
        <w:jc w:val="left"/>
        <w:rPr>
          <w:rFonts w:ascii="Times New Roman" w:hAnsi="Times New Roman"/>
          <w:color w:val="000000"/>
          <w:kern w:val="0"/>
          <w:szCs w:val="21"/>
          <w:lang w:val="zh-CN"/>
        </w:rPr>
      </w:pPr>
      <w:r>
        <w:rPr>
          <w:rFonts w:ascii="Times New Roman" w:hAnsi="Times New Roman"/>
          <w:color w:val="000000"/>
          <w:kern w:val="0"/>
          <w:szCs w:val="21"/>
          <w:lang w:val="zh-CN"/>
        </w:rPr>
        <w:t>投标单位名称：</w:t>
      </w:r>
      <w:r>
        <w:rPr>
          <w:rFonts w:ascii="Times New Roman" w:hAnsi="Times New Roman"/>
          <w:color w:val="000000"/>
          <w:kern w:val="0"/>
          <w:szCs w:val="21"/>
          <w:u w:val="single"/>
          <w:lang w:val="zh-CN"/>
        </w:rPr>
        <w:t xml:space="preserve">                                                      </w:t>
      </w:r>
      <w:r>
        <w:rPr>
          <w:rFonts w:ascii="Times New Roman" w:hAnsi="Times New Roman"/>
          <w:color w:val="000000"/>
          <w:kern w:val="0"/>
          <w:szCs w:val="21"/>
          <w:lang w:val="zh-CN"/>
        </w:rPr>
        <w:t>（盖章）</w:t>
      </w:r>
    </w:p>
    <w:p w14:paraId="12CBC837" w14:textId="77777777" w:rsidR="00272A0D" w:rsidRDefault="00AB2459">
      <w:pPr>
        <w:widowControl/>
        <w:adjustRightInd w:val="0"/>
        <w:spacing w:line="360" w:lineRule="auto"/>
        <w:jc w:val="left"/>
        <w:rPr>
          <w:rFonts w:ascii="Times New Roman" w:hAnsi="Times New Roman"/>
          <w:color w:val="000000"/>
          <w:kern w:val="0"/>
          <w:szCs w:val="21"/>
          <w:lang w:val="zh-CN"/>
        </w:rPr>
      </w:pPr>
      <w:r>
        <w:rPr>
          <w:rFonts w:ascii="Times New Roman" w:hAnsi="Times New Roman"/>
          <w:color w:val="000000"/>
          <w:kern w:val="0"/>
          <w:szCs w:val="21"/>
          <w:lang w:val="zh-CN"/>
        </w:rPr>
        <w:t>说明：如果行数不够，请自行增加。</w:t>
      </w:r>
    </w:p>
    <w:p w14:paraId="2ECC9483" w14:textId="77777777" w:rsidR="00272A0D" w:rsidRDefault="00AB2459">
      <w:pPr>
        <w:widowControl/>
        <w:jc w:val="left"/>
        <w:rPr>
          <w:rFonts w:ascii="Times New Roman" w:hAnsi="Times New Roman"/>
          <w:b/>
          <w:color w:val="000000"/>
          <w:kern w:val="0"/>
          <w:szCs w:val="21"/>
          <w:lang w:val="zh-CN"/>
        </w:rPr>
      </w:pPr>
      <w:r>
        <w:rPr>
          <w:rFonts w:ascii="Times New Roman" w:hAnsi="Times New Roman"/>
          <w:b/>
          <w:color w:val="000000"/>
          <w:kern w:val="0"/>
          <w:szCs w:val="21"/>
          <w:lang w:val="zh-CN"/>
        </w:rPr>
        <w:br w:type="page"/>
      </w:r>
    </w:p>
    <w:p w14:paraId="796A37B5" w14:textId="77777777" w:rsidR="00272A0D" w:rsidRDefault="00AB2459">
      <w:pPr>
        <w:widowControl/>
        <w:adjustRightInd w:val="0"/>
        <w:spacing w:line="240" w:lineRule="atLeast"/>
        <w:jc w:val="left"/>
        <w:rPr>
          <w:rFonts w:ascii="Times New Roman" w:hAnsi="Times New Roman"/>
          <w:b/>
          <w:color w:val="000000"/>
          <w:kern w:val="0"/>
          <w:szCs w:val="21"/>
          <w:lang w:val="zh-CN"/>
        </w:rPr>
      </w:pPr>
      <w:r>
        <w:rPr>
          <w:rFonts w:ascii="Times New Roman" w:hAnsi="Times New Roman"/>
          <w:b/>
          <w:color w:val="000000"/>
          <w:kern w:val="0"/>
          <w:szCs w:val="21"/>
          <w:lang w:val="zh-CN"/>
        </w:rPr>
        <w:lastRenderedPageBreak/>
        <w:t>目录</w:t>
      </w:r>
      <w:r>
        <w:rPr>
          <w:rFonts w:ascii="Times New Roman" w:hAnsi="Times New Roman" w:hint="eastAsia"/>
          <w:b/>
          <w:color w:val="000000"/>
          <w:kern w:val="0"/>
          <w:szCs w:val="21"/>
          <w:lang w:val="zh-CN"/>
        </w:rPr>
        <w:t>六</w:t>
      </w:r>
      <w:r>
        <w:rPr>
          <w:rFonts w:ascii="Times New Roman" w:hAnsi="Times New Roman"/>
          <w:b/>
          <w:color w:val="000000"/>
          <w:kern w:val="0"/>
          <w:szCs w:val="21"/>
          <w:lang w:val="zh-CN"/>
        </w:rPr>
        <w:t>、技术说明与服务方案</w:t>
      </w:r>
    </w:p>
    <w:p w14:paraId="7AE81DF3" w14:textId="77777777" w:rsidR="00272A0D" w:rsidRDefault="00272A0D">
      <w:pPr>
        <w:widowControl/>
        <w:adjustRightInd w:val="0"/>
        <w:spacing w:line="240" w:lineRule="atLeast"/>
        <w:jc w:val="left"/>
        <w:rPr>
          <w:rFonts w:ascii="Times New Roman" w:hAnsi="Times New Roman"/>
          <w:b/>
          <w:color w:val="000000"/>
          <w:kern w:val="0"/>
          <w:szCs w:val="21"/>
          <w:lang w:val="zh-CN"/>
        </w:rPr>
      </w:pPr>
    </w:p>
    <w:p w14:paraId="35D1F594" w14:textId="77777777" w:rsidR="00272A0D" w:rsidRDefault="00AB2459">
      <w:pPr>
        <w:widowControl/>
        <w:adjustRightInd w:val="0"/>
        <w:spacing w:line="240" w:lineRule="atLeast"/>
        <w:jc w:val="center"/>
        <w:rPr>
          <w:rFonts w:ascii="Times New Roman" w:eastAsia="黑体" w:hAnsi="Times New Roman"/>
          <w:color w:val="000000"/>
          <w:kern w:val="0"/>
          <w:sz w:val="36"/>
          <w:szCs w:val="36"/>
          <w:lang w:val="zh-CN"/>
        </w:rPr>
      </w:pPr>
      <w:r>
        <w:rPr>
          <w:rFonts w:ascii="Times New Roman" w:eastAsia="黑体" w:hAnsi="Times New Roman"/>
          <w:b/>
          <w:color w:val="000000"/>
          <w:kern w:val="0"/>
          <w:sz w:val="36"/>
          <w:szCs w:val="36"/>
          <w:lang w:val="zh-CN"/>
        </w:rPr>
        <w:t>技术说明与方案</w:t>
      </w:r>
    </w:p>
    <w:p w14:paraId="52C703CF" w14:textId="77777777" w:rsidR="00272A0D" w:rsidRDefault="00272A0D">
      <w:pPr>
        <w:widowControl/>
        <w:adjustRightInd w:val="0"/>
        <w:spacing w:line="240" w:lineRule="atLeast"/>
        <w:jc w:val="left"/>
        <w:rPr>
          <w:rFonts w:ascii="Times New Roman" w:hAnsi="Times New Roman"/>
          <w:b/>
          <w:color w:val="000000"/>
          <w:kern w:val="0"/>
          <w:szCs w:val="21"/>
          <w:lang w:val="zh-CN"/>
        </w:rPr>
      </w:pPr>
    </w:p>
    <w:p w14:paraId="37E9FC42" w14:textId="77777777" w:rsidR="00272A0D" w:rsidRDefault="00272A0D">
      <w:pPr>
        <w:widowControl/>
        <w:adjustRightInd w:val="0"/>
        <w:spacing w:line="240" w:lineRule="atLeast"/>
        <w:jc w:val="left"/>
        <w:rPr>
          <w:rFonts w:ascii="Times New Roman" w:hAnsi="Times New Roman"/>
          <w:b/>
          <w:color w:val="000000"/>
          <w:kern w:val="0"/>
          <w:szCs w:val="21"/>
          <w:lang w:val="zh-CN"/>
        </w:rPr>
      </w:pPr>
    </w:p>
    <w:p w14:paraId="267F4493" w14:textId="77777777" w:rsidR="00272A0D" w:rsidRDefault="00272A0D">
      <w:pPr>
        <w:spacing w:line="240" w:lineRule="atLeast"/>
        <w:rPr>
          <w:rFonts w:ascii="Times New Roman" w:hAnsi="Times New Roman"/>
          <w:b/>
          <w:color w:val="000000"/>
        </w:rPr>
      </w:pPr>
    </w:p>
    <w:p w14:paraId="7B7671A6" w14:textId="77777777" w:rsidR="00272A0D" w:rsidRDefault="00AB2459">
      <w:pPr>
        <w:widowControl/>
        <w:jc w:val="left"/>
        <w:rPr>
          <w:rFonts w:ascii="Times New Roman" w:hAnsi="Times New Roman"/>
          <w:b/>
          <w:color w:val="000000"/>
        </w:rPr>
      </w:pPr>
      <w:r>
        <w:rPr>
          <w:rFonts w:ascii="Times New Roman" w:hAnsi="Times New Roman"/>
          <w:b/>
          <w:color w:val="000000"/>
        </w:rPr>
        <w:br w:type="page"/>
      </w:r>
    </w:p>
    <w:p w14:paraId="09F2DAA1" w14:textId="77777777" w:rsidR="00272A0D" w:rsidRDefault="00AB2459">
      <w:pPr>
        <w:spacing w:line="240" w:lineRule="atLeast"/>
        <w:rPr>
          <w:rFonts w:ascii="Times New Roman" w:hAnsi="Times New Roman"/>
          <w:b/>
          <w:color w:val="000000"/>
        </w:rPr>
      </w:pPr>
      <w:r>
        <w:rPr>
          <w:rFonts w:ascii="Times New Roman" w:hAnsi="Times New Roman"/>
          <w:b/>
          <w:color w:val="000000"/>
        </w:rPr>
        <w:lastRenderedPageBreak/>
        <w:t>目录</w:t>
      </w:r>
      <w:r>
        <w:rPr>
          <w:rFonts w:ascii="Times New Roman" w:hAnsi="Times New Roman" w:hint="eastAsia"/>
          <w:b/>
          <w:color w:val="000000"/>
        </w:rPr>
        <w:t>七</w:t>
      </w:r>
      <w:r>
        <w:rPr>
          <w:rFonts w:ascii="Times New Roman" w:hAnsi="Times New Roman"/>
          <w:b/>
          <w:color w:val="000000"/>
        </w:rPr>
        <w:t>、拟参与本项目人员一览表</w:t>
      </w:r>
    </w:p>
    <w:p w14:paraId="44BA0690" w14:textId="77777777" w:rsidR="00272A0D" w:rsidRDefault="00272A0D">
      <w:pPr>
        <w:spacing w:line="240" w:lineRule="atLeast"/>
        <w:rPr>
          <w:rFonts w:ascii="Times New Roman" w:hAnsi="Times New Roman"/>
          <w:b/>
          <w:color w:val="000000"/>
        </w:rPr>
      </w:pPr>
    </w:p>
    <w:p w14:paraId="2F9AA55E" w14:textId="77777777" w:rsidR="00272A0D" w:rsidRDefault="00AB2459">
      <w:pPr>
        <w:autoSpaceDE w:val="0"/>
        <w:autoSpaceDN w:val="0"/>
        <w:adjustRightInd w:val="0"/>
        <w:rPr>
          <w:rFonts w:ascii="Times New Roman" w:hAnsi="Times New Roman"/>
          <w:b/>
          <w:color w:val="000000"/>
          <w:kern w:val="0"/>
          <w:sz w:val="36"/>
          <w:szCs w:val="36"/>
        </w:rPr>
      </w:pPr>
      <w:r>
        <w:rPr>
          <w:rFonts w:ascii="Times New Roman" w:hAnsi="Times New Roman"/>
          <w:color w:val="000000"/>
          <w:sz w:val="28"/>
          <w:szCs w:val="28"/>
        </w:rPr>
        <w:t xml:space="preserve">                </w:t>
      </w:r>
      <w:r>
        <w:rPr>
          <w:rFonts w:ascii="Times New Roman" w:hAnsi="Times New Roman"/>
          <w:b/>
          <w:color w:val="000000"/>
          <w:kern w:val="0"/>
          <w:sz w:val="36"/>
          <w:szCs w:val="36"/>
        </w:rPr>
        <w:t>拟参与本项目人员一览表</w:t>
      </w:r>
    </w:p>
    <w:p w14:paraId="5AC6E5EE" w14:textId="77777777" w:rsidR="00272A0D" w:rsidRDefault="00AB2459">
      <w:pPr>
        <w:autoSpaceDE w:val="0"/>
        <w:autoSpaceDN w:val="0"/>
        <w:adjustRightInd w:val="0"/>
        <w:rPr>
          <w:rFonts w:ascii="Times New Roman" w:hAnsi="Times New Roman"/>
          <w:color w:val="000000"/>
          <w:szCs w:val="21"/>
          <w:lang w:val="zh-CN"/>
        </w:rPr>
      </w:pPr>
      <w:r>
        <w:rPr>
          <w:rFonts w:ascii="Times New Roman" w:hAnsi="Times New Roman"/>
          <w:color w:val="000000"/>
          <w:szCs w:val="21"/>
          <w:lang w:val="zh-CN"/>
        </w:rPr>
        <w:t>项目名称：</w:t>
      </w:r>
      <w:r>
        <w:rPr>
          <w:rFonts w:ascii="Times New Roman" w:hAnsi="Times New Roman"/>
          <w:color w:val="000000"/>
          <w:szCs w:val="21"/>
          <w:lang w:val="zh-CN"/>
        </w:rPr>
        <w:t xml:space="preserve">                                     </w:t>
      </w:r>
      <w:r>
        <w:rPr>
          <w:rFonts w:ascii="Times New Roman" w:hAnsi="Times New Roman"/>
          <w:color w:val="000000"/>
          <w:szCs w:val="21"/>
          <w:lang w:val="zh-CN"/>
        </w:rPr>
        <w:t>项目编号：</w:t>
      </w:r>
    </w:p>
    <w:tbl>
      <w:tblPr>
        <w:tblW w:w="7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96"/>
        <w:gridCol w:w="663"/>
        <w:gridCol w:w="709"/>
        <w:gridCol w:w="1056"/>
        <w:gridCol w:w="1020"/>
        <w:gridCol w:w="1588"/>
        <w:gridCol w:w="851"/>
      </w:tblGrid>
      <w:tr w:rsidR="00272A0D" w14:paraId="131A1F97" w14:textId="77777777">
        <w:trPr>
          <w:trHeight w:val="1107"/>
          <w:jc w:val="center"/>
        </w:trPr>
        <w:tc>
          <w:tcPr>
            <w:tcW w:w="534" w:type="dxa"/>
            <w:vAlign w:val="center"/>
          </w:tcPr>
          <w:p w14:paraId="1B6FD30D"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序号</w:t>
            </w:r>
          </w:p>
        </w:tc>
        <w:tc>
          <w:tcPr>
            <w:tcW w:w="896" w:type="dxa"/>
            <w:vAlign w:val="center"/>
          </w:tcPr>
          <w:p w14:paraId="2C00494E"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姓名</w:t>
            </w:r>
          </w:p>
        </w:tc>
        <w:tc>
          <w:tcPr>
            <w:tcW w:w="663" w:type="dxa"/>
            <w:vAlign w:val="center"/>
          </w:tcPr>
          <w:p w14:paraId="2208F5ED"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性别</w:t>
            </w:r>
          </w:p>
        </w:tc>
        <w:tc>
          <w:tcPr>
            <w:tcW w:w="709" w:type="dxa"/>
            <w:vAlign w:val="center"/>
          </w:tcPr>
          <w:p w14:paraId="4CCF4E9A"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年龄</w:t>
            </w:r>
          </w:p>
        </w:tc>
        <w:tc>
          <w:tcPr>
            <w:tcW w:w="1056" w:type="dxa"/>
            <w:vAlign w:val="center"/>
          </w:tcPr>
          <w:p w14:paraId="48074B0D"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hint="eastAsia"/>
                <w:b/>
                <w:color w:val="000000"/>
                <w:szCs w:val="21"/>
                <w:lang w:val="zh-CN"/>
              </w:rPr>
              <w:t>证书</w:t>
            </w:r>
          </w:p>
        </w:tc>
        <w:tc>
          <w:tcPr>
            <w:tcW w:w="1020" w:type="dxa"/>
            <w:vAlign w:val="center"/>
          </w:tcPr>
          <w:p w14:paraId="5AD71B25"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职称</w:t>
            </w:r>
          </w:p>
        </w:tc>
        <w:tc>
          <w:tcPr>
            <w:tcW w:w="1588" w:type="dxa"/>
            <w:vAlign w:val="center"/>
          </w:tcPr>
          <w:p w14:paraId="09394A17"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拟担任本项目何种工作</w:t>
            </w:r>
          </w:p>
        </w:tc>
        <w:tc>
          <w:tcPr>
            <w:tcW w:w="851" w:type="dxa"/>
            <w:vAlign w:val="center"/>
          </w:tcPr>
          <w:p w14:paraId="75DBFA31" w14:textId="77777777" w:rsidR="00272A0D" w:rsidRDefault="00AB2459">
            <w:pPr>
              <w:autoSpaceDE w:val="0"/>
              <w:autoSpaceDN w:val="0"/>
              <w:adjustRightInd w:val="0"/>
              <w:jc w:val="center"/>
              <w:rPr>
                <w:rFonts w:ascii="Times New Roman" w:hAnsi="Times New Roman"/>
                <w:b/>
                <w:color w:val="000000"/>
                <w:szCs w:val="21"/>
                <w:lang w:val="zh-CN"/>
              </w:rPr>
            </w:pPr>
            <w:r>
              <w:rPr>
                <w:rFonts w:ascii="Times New Roman" w:hAnsi="Times New Roman"/>
                <w:b/>
                <w:color w:val="000000"/>
                <w:szCs w:val="21"/>
                <w:lang w:val="zh-CN"/>
              </w:rPr>
              <w:t>备注</w:t>
            </w:r>
          </w:p>
        </w:tc>
      </w:tr>
      <w:tr w:rsidR="00272A0D" w14:paraId="13BE39AC" w14:textId="77777777">
        <w:trPr>
          <w:jc w:val="center"/>
        </w:trPr>
        <w:tc>
          <w:tcPr>
            <w:tcW w:w="534" w:type="dxa"/>
          </w:tcPr>
          <w:p w14:paraId="6C3AAC02" w14:textId="77777777" w:rsidR="00272A0D" w:rsidRDefault="00272A0D">
            <w:pPr>
              <w:autoSpaceDE w:val="0"/>
              <w:autoSpaceDN w:val="0"/>
              <w:adjustRightInd w:val="0"/>
              <w:rPr>
                <w:rFonts w:ascii="Times New Roman" w:hAnsi="Times New Roman"/>
                <w:color w:val="000000"/>
                <w:szCs w:val="21"/>
                <w:lang w:val="zh-CN"/>
              </w:rPr>
            </w:pPr>
          </w:p>
        </w:tc>
        <w:tc>
          <w:tcPr>
            <w:tcW w:w="896" w:type="dxa"/>
          </w:tcPr>
          <w:p w14:paraId="21E5C5DC" w14:textId="77777777" w:rsidR="00272A0D" w:rsidRDefault="00272A0D">
            <w:pPr>
              <w:autoSpaceDE w:val="0"/>
              <w:autoSpaceDN w:val="0"/>
              <w:adjustRightInd w:val="0"/>
              <w:rPr>
                <w:rFonts w:ascii="Times New Roman" w:hAnsi="Times New Roman"/>
                <w:color w:val="000000"/>
                <w:szCs w:val="21"/>
                <w:lang w:val="zh-CN"/>
              </w:rPr>
            </w:pPr>
          </w:p>
        </w:tc>
        <w:tc>
          <w:tcPr>
            <w:tcW w:w="663" w:type="dxa"/>
          </w:tcPr>
          <w:p w14:paraId="06E44997" w14:textId="77777777" w:rsidR="00272A0D" w:rsidRDefault="00272A0D">
            <w:pPr>
              <w:autoSpaceDE w:val="0"/>
              <w:autoSpaceDN w:val="0"/>
              <w:adjustRightInd w:val="0"/>
              <w:rPr>
                <w:rFonts w:ascii="Times New Roman" w:hAnsi="Times New Roman"/>
                <w:color w:val="000000"/>
                <w:szCs w:val="21"/>
                <w:lang w:val="zh-CN"/>
              </w:rPr>
            </w:pPr>
          </w:p>
        </w:tc>
        <w:tc>
          <w:tcPr>
            <w:tcW w:w="709" w:type="dxa"/>
          </w:tcPr>
          <w:p w14:paraId="7EE7CFF6" w14:textId="77777777" w:rsidR="00272A0D" w:rsidRDefault="00272A0D">
            <w:pPr>
              <w:autoSpaceDE w:val="0"/>
              <w:autoSpaceDN w:val="0"/>
              <w:adjustRightInd w:val="0"/>
              <w:rPr>
                <w:rFonts w:ascii="Times New Roman" w:hAnsi="Times New Roman"/>
                <w:color w:val="000000"/>
                <w:szCs w:val="21"/>
                <w:lang w:val="zh-CN"/>
              </w:rPr>
            </w:pPr>
          </w:p>
        </w:tc>
        <w:tc>
          <w:tcPr>
            <w:tcW w:w="1056" w:type="dxa"/>
          </w:tcPr>
          <w:p w14:paraId="1E2213B8" w14:textId="77777777" w:rsidR="00272A0D" w:rsidRDefault="00272A0D">
            <w:pPr>
              <w:autoSpaceDE w:val="0"/>
              <w:autoSpaceDN w:val="0"/>
              <w:adjustRightInd w:val="0"/>
              <w:rPr>
                <w:rFonts w:ascii="Times New Roman" w:hAnsi="Times New Roman"/>
                <w:color w:val="000000"/>
                <w:szCs w:val="21"/>
                <w:lang w:val="zh-CN"/>
              </w:rPr>
            </w:pPr>
          </w:p>
        </w:tc>
        <w:tc>
          <w:tcPr>
            <w:tcW w:w="1020" w:type="dxa"/>
          </w:tcPr>
          <w:p w14:paraId="1C5B3D5B" w14:textId="77777777" w:rsidR="00272A0D" w:rsidRDefault="00272A0D">
            <w:pPr>
              <w:autoSpaceDE w:val="0"/>
              <w:autoSpaceDN w:val="0"/>
              <w:adjustRightInd w:val="0"/>
              <w:rPr>
                <w:rFonts w:ascii="Times New Roman" w:hAnsi="Times New Roman"/>
                <w:color w:val="000000"/>
                <w:szCs w:val="21"/>
                <w:lang w:val="zh-CN"/>
              </w:rPr>
            </w:pPr>
          </w:p>
        </w:tc>
        <w:tc>
          <w:tcPr>
            <w:tcW w:w="1588" w:type="dxa"/>
          </w:tcPr>
          <w:p w14:paraId="734D98C8" w14:textId="77777777" w:rsidR="00272A0D" w:rsidRDefault="00272A0D">
            <w:pPr>
              <w:autoSpaceDE w:val="0"/>
              <w:autoSpaceDN w:val="0"/>
              <w:adjustRightInd w:val="0"/>
              <w:rPr>
                <w:rFonts w:ascii="Times New Roman" w:hAnsi="Times New Roman"/>
                <w:color w:val="000000"/>
                <w:szCs w:val="21"/>
                <w:lang w:val="zh-CN"/>
              </w:rPr>
            </w:pPr>
          </w:p>
        </w:tc>
        <w:tc>
          <w:tcPr>
            <w:tcW w:w="851" w:type="dxa"/>
          </w:tcPr>
          <w:p w14:paraId="02EB30DD" w14:textId="77777777" w:rsidR="00272A0D" w:rsidRDefault="00272A0D">
            <w:pPr>
              <w:autoSpaceDE w:val="0"/>
              <w:autoSpaceDN w:val="0"/>
              <w:adjustRightInd w:val="0"/>
              <w:rPr>
                <w:rFonts w:ascii="Times New Roman" w:hAnsi="Times New Roman"/>
                <w:color w:val="000000"/>
                <w:szCs w:val="21"/>
                <w:lang w:val="zh-CN"/>
              </w:rPr>
            </w:pPr>
          </w:p>
        </w:tc>
      </w:tr>
      <w:tr w:rsidR="00272A0D" w14:paraId="3CC35517" w14:textId="77777777">
        <w:trPr>
          <w:jc w:val="center"/>
        </w:trPr>
        <w:tc>
          <w:tcPr>
            <w:tcW w:w="534" w:type="dxa"/>
          </w:tcPr>
          <w:p w14:paraId="03B7357C" w14:textId="77777777" w:rsidR="00272A0D" w:rsidRDefault="00272A0D">
            <w:pPr>
              <w:autoSpaceDE w:val="0"/>
              <w:autoSpaceDN w:val="0"/>
              <w:adjustRightInd w:val="0"/>
              <w:rPr>
                <w:rFonts w:ascii="Times New Roman" w:hAnsi="Times New Roman"/>
                <w:color w:val="000000"/>
                <w:szCs w:val="21"/>
                <w:lang w:val="zh-CN"/>
              </w:rPr>
            </w:pPr>
          </w:p>
        </w:tc>
        <w:tc>
          <w:tcPr>
            <w:tcW w:w="896" w:type="dxa"/>
          </w:tcPr>
          <w:p w14:paraId="268B90CB" w14:textId="77777777" w:rsidR="00272A0D" w:rsidRDefault="00272A0D">
            <w:pPr>
              <w:autoSpaceDE w:val="0"/>
              <w:autoSpaceDN w:val="0"/>
              <w:adjustRightInd w:val="0"/>
              <w:rPr>
                <w:rFonts w:ascii="Times New Roman" w:hAnsi="Times New Roman"/>
                <w:color w:val="000000"/>
                <w:szCs w:val="21"/>
                <w:lang w:val="zh-CN"/>
              </w:rPr>
            </w:pPr>
          </w:p>
        </w:tc>
        <w:tc>
          <w:tcPr>
            <w:tcW w:w="663" w:type="dxa"/>
          </w:tcPr>
          <w:p w14:paraId="533E7ECE" w14:textId="77777777" w:rsidR="00272A0D" w:rsidRDefault="00272A0D">
            <w:pPr>
              <w:autoSpaceDE w:val="0"/>
              <w:autoSpaceDN w:val="0"/>
              <w:adjustRightInd w:val="0"/>
              <w:rPr>
                <w:rFonts w:ascii="Times New Roman" w:hAnsi="Times New Roman"/>
                <w:color w:val="000000"/>
                <w:szCs w:val="21"/>
                <w:lang w:val="zh-CN"/>
              </w:rPr>
            </w:pPr>
          </w:p>
        </w:tc>
        <w:tc>
          <w:tcPr>
            <w:tcW w:w="709" w:type="dxa"/>
          </w:tcPr>
          <w:p w14:paraId="1F93947B" w14:textId="77777777" w:rsidR="00272A0D" w:rsidRDefault="00272A0D">
            <w:pPr>
              <w:autoSpaceDE w:val="0"/>
              <w:autoSpaceDN w:val="0"/>
              <w:adjustRightInd w:val="0"/>
              <w:rPr>
                <w:rFonts w:ascii="Times New Roman" w:hAnsi="Times New Roman"/>
                <w:color w:val="000000"/>
                <w:szCs w:val="21"/>
                <w:lang w:val="zh-CN"/>
              </w:rPr>
            </w:pPr>
          </w:p>
        </w:tc>
        <w:tc>
          <w:tcPr>
            <w:tcW w:w="1056" w:type="dxa"/>
          </w:tcPr>
          <w:p w14:paraId="7BB3FEE2" w14:textId="77777777" w:rsidR="00272A0D" w:rsidRDefault="00272A0D">
            <w:pPr>
              <w:autoSpaceDE w:val="0"/>
              <w:autoSpaceDN w:val="0"/>
              <w:adjustRightInd w:val="0"/>
              <w:rPr>
                <w:rFonts w:ascii="Times New Roman" w:hAnsi="Times New Roman"/>
                <w:color w:val="000000"/>
                <w:szCs w:val="21"/>
                <w:lang w:val="zh-CN"/>
              </w:rPr>
            </w:pPr>
          </w:p>
        </w:tc>
        <w:tc>
          <w:tcPr>
            <w:tcW w:w="1020" w:type="dxa"/>
          </w:tcPr>
          <w:p w14:paraId="434619E4" w14:textId="77777777" w:rsidR="00272A0D" w:rsidRDefault="00272A0D">
            <w:pPr>
              <w:autoSpaceDE w:val="0"/>
              <w:autoSpaceDN w:val="0"/>
              <w:adjustRightInd w:val="0"/>
              <w:rPr>
                <w:rFonts w:ascii="Times New Roman" w:hAnsi="Times New Roman"/>
                <w:color w:val="000000"/>
                <w:szCs w:val="21"/>
                <w:lang w:val="zh-CN"/>
              </w:rPr>
            </w:pPr>
          </w:p>
        </w:tc>
        <w:tc>
          <w:tcPr>
            <w:tcW w:w="1588" w:type="dxa"/>
          </w:tcPr>
          <w:p w14:paraId="735C07FB" w14:textId="77777777" w:rsidR="00272A0D" w:rsidRDefault="00272A0D">
            <w:pPr>
              <w:autoSpaceDE w:val="0"/>
              <w:autoSpaceDN w:val="0"/>
              <w:adjustRightInd w:val="0"/>
              <w:rPr>
                <w:rFonts w:ascii="Times New Roman" w:hAnsi="Times New Roman"/>
                <w:color w:val="000000"/>
                <w:szCs w:val="21"/>
                <w:lang w:val="zh-CN"/>
              </w:rPr>
            </w:pPr>
          </w:p>
        </w:tc>
        <w:tc>
          <w:tcPr>
            <w:tcW w:w="851" w:type="dxa"/>
          </w:tcPr>
          <w:p w14:paraId="2CAB2551" w14:textId="77777777" w:rsidR="00272A0D" w:rsidRDefault="00272A0D">
            <w:pPr>
              <w:autoSpaceDE w:val="0"/>
              <w:autoSpaceDN w:val="0"/>
              <w:adjustRightInd w:val="0"/>
              <w:rPr>
                <w:rFonts w:ascii="Times New Roman" w:hAnsi="Times New Roman"/>
                <w:color w:val="000000"/>
                <w:szCs w:val="21"/>
                <w:lang w:val="zh-CN"/>
              </w:rPr>
            </w:pPr>
          </w:p>
        </w:tc>
      </w:tr>
      <w:tr w:rsidR="00272A0D" w14:paraId="706053B6" w14:textId="77777777">
        <w:trPr>
          <w:jc w:val="center"/>
        </w:trPr>
        <w:tc>
          <w:tcPr>
            <w:tcW w:w="534" w:type="dxa"/>
          </w:tcPr>
          <w:p w14:paraId="2CA423D4" w14:textId="77777777" w:rsidR="00272A0D" w:rsidRDefault="00272A0D">
            <w:pPr>
              <w:autoSpaceDE w:val="0"/>
              <w:autoSpaceDN w:val="0"/>
              <w:adjustRightInd w:val="0"/>
              <w:rPr>
                <w:rFonts w:ascii="Times New Roman" w:hAnsi="Times New Roman"/>
                <w:color w:val="000000"/>
                <w:szCs w:val="21"/>
                <w:lang w:val="zh-CN"/>
              </w:rPr>
            </w:pPr>
          </w:p>
        </w:tc>
        <w:tc>
          <w:tcPr>
            <w:tcW w:w="896" w:type="dxa"/>
          </w:tcPr>
          <w:p w14:paraId="2FFF5901" w14:textId="77777777" w:rsidR="00272A0D" w:rsidRDefault="00272A0D">
            <w:pPr>
              <w:autoSpaceDE w:val="0"/>
              <w:autoSpaceDN w:val="0"/>
              <w:adjustRightInd w:val="0"/>
              <w:rPr>
                <w:rFonts w:ascii="Times New Roman" w:hAnsi="Times New Roman"/>
                <w:color w:val="000000"/>
                <w:szCs w:val="21"/>
                <w:lang w:val="zh-CN"/>
              </w:rPr>
            </w:pPr>
          </w:p>
        </w:tc>
        <w:tc>
          <w:tcPr>
            <w:tcW w:w="663" w:type="dxa"/>
          </w:tcPr>
          <w:p w14:paraId="72063ECC" w14:textId="77777777" w:rsidR="00272A0D" w:rsidRDefault="00272A0D">
            <w:pPr>
              <w:autoSpaceDE w:val="0"/>
              <w:autoSpaceDN w:val="0"/>
              <w:adjustRightInd w:val="0"/>
              <w:rPr>
                <w:rFonts w:ascii="Times New Roman" w:hAnsi="Times New Roman"/>
                <w:color w:val="000000"/>
                <w:szCs w:val="21"/>
                <w:lang w:val="zh-CN"/>
              </w:rPr>
            </w:pPr>
          </w:p>
        </w:tc>
        <w:tc>
          <w:tcPr>
            <w:tcW w:w="709" w:type="dxa"/>
          </w:tcPr>
          <w:p w14:paraId="74A4043A" w14:textId="77777777" w:rsidR="00272A0D" w:rsidRDefault="00272A0D">
            <w:pPr>
              <w:autoSpaceDE w:val="0"/>
              <w:autoSpaceDN w:val="0"/>
              <w:adjustRightInd w:val="0"/>
              <w:rPr>
                <w:rFonts w:ascii="Times New Roman" w:hAnsi="Times New Roman"/>
                <w:color w:val="000000"/>
                <w:szCs w:val="21"/>
                <w:lang w:val="zh-CN"/>
              </w:rPr>
            </w:pPr>
          </w:p>
        </w:tc>
        <w:tc>
          <w:tcPr>
            <w:tcW w:w="1056" w:type="dxa"/>
          </w:tcPr>
          <w:p w14:paraId="53432978" w14:textId="77777777" w:rsidR="00272A0D" w:rsidRDefault="00272A0D">
            <w:pPr>
              <w:autoSpaceDE w:val="0"/>
              <w:autoSpaceDN w:val="0"/>
              <w:adjustRightInd w:val="0"/>
              <w:rPr>
                <w:rFonts w:ascii="Times New Roman" w:hAnsi="Times New Roman"/>
                <w:color w:val="000000"/>
                <w:szCs w:val="21"/>
                <w:lang w:val="zh-CN"/>
              </w:rPr>
            </w:pPr>
          </w:p>
        </w:tc>
        <w:tc>
          <w:tcPr>
            <w:tcW w:w="1020" w:type="dxa"/>
          </w:tcPr>
          <w:p w14:paraId="529AB8EF" w14:textId="77777777" w:rsidR="00272A0D" w:rsidRDefault="00272A0D">
            <w:pPr>
              <w:autoSpaceDE w:val="0"/>
              <w:autoSpaceDN w:val="0"/>
              <w:adjustRightInd w:val="0"/>
              <w:rPr>
                <w:rFonts w:ascii="Times New Roman" w:hAnsi="Times New Roman"/>
                <w:color w:val="000000"/>
                <w:szCs w:val="21"/>
                <w:lang w:val="zh-CN"/>
              </w:rPr>
            </w:pPr>
          </w:p>
        </w:tc>
        <w:tc>
          <w:tcPr>
            <w:tcW w:w="1588" w:type="dxa"/>
          </w:tcPr>
          <w:p w14:paraId="14B58896" w14:textId="77777777" w:rsidR="00272A0D" w:rsidRDefault="00272A0D">
            <w:pPr>
              <w:autoSpaceDE w:val="0"/>
              <w:autoSpaceDN w:val="0"/>
              <w:adjustRightInd w:val="0"/>
              <w:rPr>
                <w:rFonts w:ascii="Times New Roman" w:hAnsi="Times New Roman"/>
                <w:color w:val="000000"/>
                <w:szCs w:val="21"/>
                <w:lang w:val="zh-CN"/>
              </w:rPr>
            </w:pPr>
          </w:p>
        </w:tc>
        <w:tc>
          <w:tcPr>
            <w:tcW w:w="851" w:type="dxa"/>
          </w:tcPr>
          <w:p w14:paraId="13459B37" w14:textId="77777777" w:rsidR="00272A0D" w:rsidRDefault="00272A0D">
            <w:pPr>
              <w:autoSpaceDE w:val="0"/>
              <w:autoSpaceDN w:val="0"/>
              <w:adjustRightInd w:val="0"/>
              <w:rPr>
                <w:rFonts w:ascii="Times New Roman" w:hAnsi="Times New Roman"/>
                <w:color w:val="000000"/>
                <w:szCs w:val="21"/>
                <w:lang w:val="zh-CN"/>
              </w:rPr>
            </w:pPr>
          </w:p>
        </w:tc>
      </w:tr>
      <w:tr w:rsidR="00272A0D" w14:paraId="27E238E9" w14:textId="77777777">
        <w:trPr>
          <w:jc w:val="center"/>
        </w:trPr>
        <w:tc>
          <w:tcPr>
            <w:tcW w:w="534" w:type="dxa"/>
          </w:tcPr>
          <w:p w14:paraId="3A7858F1" w14:textId="77777777" w:rsidR="00272A0D" w:rsidRDefault="00272A0D">
            <w:pPr>
              <w:autoSpaceDE w:val="0"/>
              <w:autoSpaceDN w:val="0"/>
              <w:adjustRightInd w:val="0"/>
              <w:rPr>
                <w:rFonts w:ascii="Times New Roman" w:hAnsi="Times New Roman"/>
                <w:color w:val="000000"/>
                <w:szCs w:val="21"/>
                <w:lang w:val="zh-CN"/>
              </w:rPr>
            </w:pPr>
          </w:p>
        </w:tc>
        <w:tc>
          <w:tcPr>
            <w:tcW w:w="896" w:type="dxa"/>
          </w:tcPr>
          <w:p w14:paraId="35F8D7B7" w14:textId="77777777" w:rsidR="00272A0D" w:rsidRDefault="00272A0D">
            <w:pPr>
              <w:autoSpaceDE w:val="0"/>
              <w:autoSpaceDN w:val="0"/>
              <w:adjustRightInd w:val="0"/>
              <w:rPr>
                <w:rFonts w:ascii="Times New Roman" w:hAnsi="Times New Roman"/>
                <w:color w:val="000000"/>
                <w:szCs w:val="21"/>
                <w:lang w:val="zh-CN"/>
              </w:rPr>
            </w:pPr>
          </w:p>
        </w:tc>
        <w:tc>
          <w:tcPr>
            <w:tcW w:w="663" w:type="dxa"/>
          </w:tcPr>
          <w:p w14:paraId="267849DE" w14:textId="77777777" w:rsidR="00272A0D" w:rsidRDefault="00272A0D">
            <w:pPr>
              <w:autoSpaceDE w:val="0"/>
              <w:autoSpaceDN w:val="0"/>
              <w:adjustRightInd w:val="0"/>
              <w:rPr>
                <w:rFonts w:ascii="Times New Roman" w:hAnsi="Times New Roman"/>
                <w:color w:val="000000"/>
                <w:szCs w:val="21"/>
                <w:lang w:val="zh-CN"/>
              </w:rPr>
            </w:pPr>
          </w:p>
        </w:tc>
        <w:tc>
          <w:tcPr>
            <w:tcW w:w="709" w:type="dxa"/>
          </w:tcPr>
          <w:p w14:paraId="6FB6A0F0" w14:textId="77777777" w:rsidR="00272A0D" w:rsidRDefault="00272A0D">
            <w:pPr>
              <w:autoSpaceDE w:val="0"/>
              <w:autoSpaceDN w:val="0"/>
              <w:adjustRightInd w:val="0"/>
              <w:rPr>
                <w:rFonts w:ascii="Times New Roman" w:hAnsi="Times New Roman"/>
                <w:color w:val="000000"/>
                <w:szCs w:val="21"/>
                <w:lang w:val="zh-CN"/>
              </w:rPr>
            </w:pPr>
          </w:p>
        </w:tc>
        <w:tc>
          <w:tcPr>
            <w:tcW w:w="1056" w:type="dxa"/>
          </w:tcPr>
          <w:p w14:paraId="4C49087B" w14:textId="77777777" w:rsidR="00272A0D" w:rsidRDefault="00272A0D">
            <w:pPr>
              <w:autoSpaceDE w:val="0"/>
              <w:autoSpaceDN w:val="0"/>
              <w:adjustRightInd w:val="0"/>
              <w:rPr>
                <w:rFonts w:ascii="Times New Roman" w:hAnsi="Times New Roman"/>
                <w:color w:val="000000"/>
                <w:szCs w:val="21"/>
                <w:lang w:val="zh-CN"/>
              </w:rPr>
            </w:pPr>
          </w:p>
        </w:tc>
        <w:tc>
          <w:tcPr>
            <w:tcW w:w="1020" w:type="dxa"/>
          </w:tcPr>
          <w:p w14:paraId="28D722BD" w14:textId="77777777" w:rsidR="00272A0D" w:rsidRDefault="00272A0D">
            <w:pPr>
              <w:autoSpaceDE w:val="0"/>
              <w:autoSpaceDN w:val="0"/>
              <w:adjustRightInd w:val="0"/>
              <w:rPr>
                <w:rFonts w:ascii="Times New Roman" w:hAnsi="Times New Roman"/>
                <w:color w:val="000000"/>
                <w:szCs w:val="21"/>
                <w:lang w:val="zh-CN"/>
              </w:rPr>
            </w:pPr>
          </w:p>
        </w:tc>
        <w:tc>
          <w:tcPr>
            <w:tcW w:w="1588" w:type="dxa"/>
          </w:tcPr>
          <w:p w14:paraId="605C6E25" w14:textId="77777777" w:rsidR="00272A0D" w:rsidRDefault="00272A0D">
            <w:pPr>
              <w:autoSpaceDE w:val="0"/>
              <w:autoSpaceDN w:val="0"/>
              <w:adjustRightInd w:val="0"/>
              <w:rPr>
                <w:rFonts w:ascii="Times New Roman" w:hAnsi="Times New Roman"/>
                <w:color w:val="000000"/>
                <w:szCs w:val="21"/>
                <w:lang w:val="zh-CN"/>
              </w:rPr>
            </w:pPr>
          </w:p>
        </w:tc>
        <w:tc>
          <w:tcPr>
            <w:tcW w:w="851" w:type="dxa"/>
          </w:tcPr>
          <w:p w14:paraId="54FA7834" w14:textId="77777777" w:rsidR="00272A0D" w:rsidRDefault="00272A0D">
            <w:pPr>
              <w:autoSpaceDE w:val="0"/>
              <w:autoSpaceDN w:val="0"/>
              <w:adjustRightInd w:val="0"/>
              <w:rPr>
                <w:rFonts w:ascii="Times New Roman" w:hAnsi="Times New Roman"/>
                <w:color w:val="000000"/>
                <w:szCs w:val="21"/>
                <w:lang w:val="zh-CN"/>
              </w:rPr>
            </w:pPr>
          </w:p>
        </w:tc>
      </w:tr>
    </w:tbl>
    <w:p w14:paraId="2CAE0A34" w14:textId="77777777" w:rsidR="00272A0D" w:rsidRDefault="00AB2459">
      <w:pPr>
        <w:widowControl/>
        <w:shd w:val="clear" w:color="auto" w:fill="FFFFFF"/>
        <w:spacing w:line="360" w:lineRule="auto"/>
        <w:jc w:val="left"/>
        <w:rPr>
          <w:rFonts w:ascii="Times New Roman" w:hAnsi="Times New Roman"/>
          <w:color w:val="000000"/>
          <w:kern w:val="0"/>
          <w:szCs w:val="21"/>
        </w:rPr>
      </w:pPr>
      <w:r>
        <w:rPr>
          <w:rFonts w:ascii="Times New Roman" w:hAnsi="Times New Roman"/>
          <w:color w:val="000000"/>
          <w:kern w:val="0"/>
          <w:szCs w:val="21"/>
        </w:rPr>
        <w:t>投标单位（盖章）</w:t>
      </w:r>
      <w:r>
        <w:rPr>
          <w:rFonts w:ascii="Times New Roman" w:hAnsi="Times New Roman"/>
          <w:color w:val="000000"/>
          <w:kern w:val="0"/>
          <w:szCs w:val="21"/>
        </w:rPr>
        <w:t>:</w:t>
      </w:r>
      <w:r>
        <w:rPr>
          <w:rFonts w:ascii="Times New Roman" w:hAnsi="Times New Roman"/>
          <w:color w:val="000000"/>
          <w:kern w:val="0"/>
          <w:szCs w:val="21"/>
          <w:u w:val="single"/>
        </w:rPr>
        <w:t xml:space="preserve">            </w:t>
      </w:r>
    </w:p>
    <w:p w14:paraId="2BCA3247" w14:textId="77777777" w:rsidR="00272A0D" w:rsidRDefault="00AB2459">
      <w:pPr>
        <w:widowControl/>
        <w:shd w:val="clear" w:color="auto" w:fill="FFFFFF"/>
        <w:spacing w:line="360" w:lineRule="auto"/>
        <w:jc w:val="left"/>
        <w:rPr>
          <w:rFonts w:ascii="Times New Roman" w:hAnsi="Times New Roman"/>
          <w:color w:val="000000"/>
          <w:kern w:val="0"/>
          <w:szCs w:val="21"/>
          <w:u w:val="single"/>
        </w:rPr>
      </w:pPr>
      <w:r>
        <w:rPr>
          <w:rFonts w:ascii="Times New Roman" w:hAnsi="Times New Roman"/>
          <w:color w:val="000000"/>
          <w:kern w:val="0"/>
          <w:szCs w:val="21"/>
        </w:rPr>
        <w:t>授权代表（签字）：</w:t>
      </w:r>
      <w:r>
        <w:rPr>
          <w:rFonts w:ascii="Times New Roman" w:hAnsi="Times New Roman"/>
          <w:color w:val="000000"/>
          <w:kern w:val="0"/>
          <w:szCs w:val="21"/>
          <w:u w:val="single"/>
        </w:rPr>
        <w:t>          </w:t>
      </w:r>
    </w:p>
    <w:p w14:paraId="06F788EA" w14:textId="77777777" w:rsidR="00272A0D" w:rsidRDefault="00AB2459">
      <w:pPr>
        <w:widowControl/>
        <w:shd w:val="clear" w:color="auto" w:fill="FFFFFF"/>
        <w:spacing w:line="360" w:lineRule="auto"/>
        <w:jc w:val="left"/>
        <w:rPr>
          <w:rFonts w:ascii="Times New Roman" w:hAnsi="Times New Roman"/>
          <w:color w:val="000000"/>
          <w:kern w:val="0"/>
          <w:szCs w:val="21"/>
        </w:rPr>
      </w:pPr>
      <w:r>
        <w:rPr>
          <w:rFonts w:ascii="Times New Roman" w:hAnsi="Times New Roman"/>
          <w:color w:val="000000"/>
          <w:kern w:val="0"/>
          <w:szCs w:val="21"/>
        </w:rPr>
        <w:t>日</w:t>
      </w:r>
      <w:r>
        <w:rPr>
          <w:rFonts w:ascii="Times New Roman" w:hAnsi="Times New Roman"/>
          <w:color w:val="000000"/>
          <w:kern w:val="0"/>
          <w:szCs w:val="21"/>
        </w:rPr>
        <w:t xml:space="preserve">    </w:t>
      </w:r>
      <w:r>
        <w:rPr>
          <w:rFonts w:ascii="Times New Roman" w:hAnsi="Times New Roman"/>
          <w:color w:val="000000"/>
          <w:kern w:val="0"/>
          <w:szCs w:val="21"/>
        </w:rPr>
        <w:t>期：</w:t>
      </w:r>
      <w:r>
        <w:rPr>
          <w:rFonts w:ascii="Times New Roman" w:hAnsi="Times New Roman"/>
          <w:color w:val="000000"/>
          <w:kern w:val="0"/>
          <w:szCs w:val="21"/>
        </w:rPr>
        <w:t xml:space="preserve">   </w:t>
      </w:r>
      <w:r>
        <w:rPr>
          <w:rFonts w:ascii="Times New Roman" w:hAnsi="Times New Roman"/>
          <w:color w:val="000000"/>
          <w:kern w:val="0"/>
          <w:szCs w:val="21"/>
        </w:rPr>
        <w:t>年</w:t>
      </w:r>
      <w:r>
        <w:rPr>
          <w:rFonts w:ascii="Times New Roman" w:hAnsi="Times New Roman"/>
          <w:color w:val="000000"/>
          <w:kern w:val="0"/>
          <w:szCs w:val="21"/>
        </w:rPr>
        <w:t xml:space="preserve">    </w:t>
      </w:r>
      <w:r>
        <w:rPr>
          <w:rFonts w:ascii="Times New Roman" w:hAnsi="Times New Roman"/>
          <w:color w:val="000000"/>
          <w:kern w:val="0"/>
          <w:szCs w:val="21"/>
        </w:rPr>
        <w:t>月</w:t>
      </w:r>
      <w:r>
        <w:rPr>
          <w:rFonts w:ascii="Times New Roman" w:hAnsi="Times New Roman"/>
          <w:color w:val="000000"/>
          <w:kern w:val="0"/>
          <w:szCs w:val="21"/>
        </w:rPr>
        <w:t xml:space="preserve">    </w:t>
      </w:r>
      <w:r>
        <w:rPr>
          <w:rFonts w:ascii="Times New Roman" w:hAnsi="Times New Roman"/>
          <w:color w:val="000000"/>
          <w:kern w:val="0"/>
          <w:szCs w:val="21"/>
        </w:rPr>
        <w:t>日</w:t>
      </w:r>
    </w:p>
    <w:p w14:paraId="614C388C" w14:textId="77777777" w:rsidR="00272A0D" w:rsidRDefault="00272A0D">
      <w:pPr>
        <w:spacing w:line="240" w:lineRule="atLeast"/>
        <w:rPr>
          <w:rFonts w:ascii="Times New Roman" w:hAnsi="Times New Roman"/>
          <w:b/>
          <w:color w:val="000000"/>
        </w:rPr>
      </w:pPr>
    </w:p>
    <w:p w14:paraId="44222DE6" w14:textId="77777777" w:rsidR="00272A0D" w:rsidRDefault="00AB2459">
      <w:pPr>
        <w:widowControl/>
        <w:jc w:val="left"/>
        <w:rPr>
          <w:rFonts w:ascii="Times New Roman" w:hAnsi="Times New Roman"/>
          <w:b/>
          <w:color w:val="000000"/>
        </w:rPr>
      </w:pPr>
      <w:r>
        <w:rPr>
          <w:rFonts w:ascii="Times New Roman" w:hAnsi="Times New Roman"/>
          <w:b/>
          <w:color w:val="000000"/>
        </w:rPr>
        <w:br w:type="page"/>
      </w:r>
    </w:p>
    <w:p w14:paraId="6E479EA1" w14:textId="77777777" w:rsidR="00272A0D" w:rsidRDefault="00AB2459">
      <w:pPr>
        <w:spacing w:line="240" w:lineRule="atLeast"/>
        <w:rPr>
          <w:rFonts w:ascii="Times New Roman" w:hAnsi="Times New Roman"/>
          <w:b/>
          <w:color w:val="000000"/>
        </w:rPr>
      </w:pPr>
      <w:r>
        <w:rPr>
          <w:rFonts w:ascii="Times New Roman" w:hAnsi="Times New Roman"/>
          <w:b/>
          <w:color w:val="000000"/>
        </w:rPr>
        <w:lastRenderedPageBreak/>
        <w:t>目录</w:t>
      </w:r>
      <w:r>
        <w:rPr>
          <w:rFonts w:ascii="Times New Roman" w:hAnsi="Times New Roman" w:hint="eastAsia"/>
          <w:b/>
          <w:color w:val="000000"/>
        </w:rPr>
        <w:t>八</w:t>
      </w:r>
      <w:r>
        <w:rPr>
          <w:rFonts w:ascii="Times New Roman" w:hAnsi="Times New Roman"/>
          <w:b/>
          <w:color w:val="000000"/>
        </w:rPr>
        <w:t>、招标文件需要的其他证明文件及材料</w:t>
      </w:r>
    </w:p>
    <w:p w14:paraId="4C9D6AAB" w14:textId="77777777" w:rsidR="00272A0D" w:rsidRDefault="00272A0D">
      <w:pPr>
        <w:spacing w:line="240" w:lineRule="atLeast"/>
        <w:rPr>
          <w:rFonts w:ascii="Times New Roman" w:hAnsi="Times New Roman"/>
          <w:b/>
          <w:color w:val="000000"/>
        </w:rPr>
      </w:pPr>
    </w:p>
    <w:p w14:paraId="4E11F66A" w14:textId="77777777" w:rsidR="00272A0D" w:rsidRDefault="00272A0D">
      <w:pPr>
        <w:spacing w:line="240" w:lineRule="atLeast"/>
        <w:rPr>
          <w:rFonts w:ascii="Times New Roman" w:hAnsi="Times New Roman"/>
          <w:b/>
          <w:color w:val="000000"/>
        </w:rPr>
      </w:pPr>
    </w:p>
    <w:p w14:paraId="2227279C" w14:textId="77777777" w:rsidR="00272A0D" w:rsidRDefault="00AB2459">
      <w:pPr>
        <w:spacing w:line="240" w:lineRule="atLeast"/>
        <w:rPr>
          <w:rFonts w:ascii="Times New Roman" w:hAnsi="Times New Roman"/>
          <w:color w:val="000000"/>
        </w:rPr>
      </w:pPr>
      <w:r>
        <w:rPr>
          <w:rFonts w:ascii="Times New Roman" w:hAnsi="Times New Roman"/>
          <w:b/>
          <w:color w:val="000000"/>
        </w:rPr>
        <w:t xml:space="preserve">         </w:t>
      </w:r>
      <w:r>
        <w:rPr>
          <w:rFonts w:ascii="Times New Roman" w:eastAsia="黑体" w:hAnsi="Times New Roman"/>
          <w:color w:val="000000"/>
          <w:kern w:val="0"/>
          <w:sz w:val="36"/>
          <w:szCs w:val="36"/>
          <w:lang w:val="zh-CN"/>
        </w:rPr>
        <w:t>招标文件需要的其他证明文件及材料（若有）</w:t>
      </w:r>
    </w:p>
    <w:p w14:paraId="5327631D" w14:textId="77777777" w:rsidR="00272A0D" w:rsidRDefault="00272A0D">
      <w:pPr>
        <w:spacing w:line="240" w:lineRule="atLeast"/>
        <w:rPr>
          <w:rFonts w:ascii="Times New Roman" w:hAnsi="Times New Roman"/>
          <w:b/>
          <w:color w:val="000000"/>
        </w:rPr>
      </w:pPr>
    </w:p>
    <w:p w14:paraId="29122867" w14:textId="77777777" w:rsidR="00272A0D" w:rsidRDefault="00272A0D">
      <w:pPr>
        <w:spacing w:line="240" w:lineRule="atLeast"/>
        <w:rPr>
          <w:rFonts w:ascii="Times New Roman" w:hAnsi="Times New Roman"/>
          <w:b/>
          <w:color w:val="000000"/>
        </w:rPr>
      </w:pPr>
    </w:p>
    <w:p w14:paraId="38A4BB3B" w14:textId="77777777" w:rsidR="00272A0D" w:rsidRDefault="00AB2459">
      <w:pPr>
        <w:widowControl/>
        <w:jc w:val="left"/>
        <w:rPr>
          <w:rFonts w:ascii="Times New Roman" w:hAnsi="Times New Roman"/>
          <w:b/>
          <w:color w:val="000000"/>
          <w:kern w:val="0"/>
          <w:szCs w:val="21"/>
          <w:lang w:val="zh-CN"/>
        </w:rPr>
      </w:pPr>
      <w:r>
        <w:rPr>
          <w:rFonts w:ascii="Times New Roman" w:hAnsi="Times New Roman"/>
          <w:b/>
          <w:color w:val="000000"/>
          <w:kern w:val="0"/>
          <w:szCs w:val="21"/>
          <w:lang w:val="zh-CN"/>
        </w:rPr>
        <w:br w:type="page"/>
      </w:r>
    </w:p>
    <w:p w14:paraId="22AF88AC" w14:textId="77777777" w:rsidR="00272A0D" w:rsidRDefault="00AB2459">
      <w:pPr>
        <w:snapToGrid w:val="0"/>
        <w:spacing w:before="50" w:after="50" w:line="360" w:lineRule="auto"/>
        <w:rPr>
          <w:b/>
          <w:color w:val="000000"/>
          <w:sz w:val="24"/>
        </w:rPr>
      </w:pPr>
      <w:r>
        <w:rPr>
          <w:rFonts w:ascii="Times New Roman" w:hAnsi="Times New Roman"/>
          <w:b/>
          <w:color w:val="000000"/>
          <w:kern w:val="0"/>
          <w:szCs w:val="21"/>
          <w:lang w:val="zh-CN"/>
        </w:rPr>
        <w:lastRenderedPageBreak/>
        <w:t>目录</w:t>
      </w:r>
      <w:r>
        <w:rPr>
          <w:rFonts w:ascii="Times New Roman" w:hAnsi="Times New Roman" w:hint="eastAsia"/>
          <w:b/>
          <w:color w:val="000000"/>
          <w:kern w:val="0"/>
          <w:szCs w:val="21"/>
        </w:rPr>
        <w:t>九</w:t>
      </w:r>
      <w:r>
        <w:rPr>
          <w:rFonts w:ascii="Times New Roman" w:hAnsi="Times New Roman"/>
          <w:b/>
          <w:color w:val="000000"/>
          <w:kern w:val="0"/>
          <w:szCs w:val="21"/>
          <w:lang w:val="zh-CN"/>
        </w:rPr>
        <w:t>、</w:t>
      </w:r>
      <w:r>
        <w:rPr>
          <w:rFonts w:hint="eastAsia"/>
          <w:b/>
          <w:color w:val="000000"/>
          <w:sz w:val="24"/>
        </w:rPr>
        <w:t>资格性和符合性审查响应对照表</w:t>
      </w:r>
    </w:p>
    <w:p w14:paraId="431AF7D7" w14:textId="77777777" w:rsidR="00272A0D" w:rsidRDefault="00AB2459">
      <w:pPr>
        <w:snapToGrid w:val="0"/>
        <w:spacing w:before="50" w:after="50" w:line="360" w:lineRule="auto"/>
        <w:ind w:firstLineChars="98" w:firstLine="235"/>
        <w:rPr>
          <w:rFonts w:ascii="黑体" w:eastAsia="黑体"/>
          <w:color w:val="000000"/>
          <w:sz w:val="30"/>
          <w:szCs w:val="30"/>
        </w:rPr>
      </w:pPr>
      <w:r>
        <w:rPr>
          <w:rFonts w:ascii="黑体" w:eastAsia="黑体" w:hint="eastAsia"/>
          <w:color w:val="000000"/>
          <w:sz w:val="24"/>
        </w:rPr>
        <w:t xml:space="preserve">       </w:t>
      </w:r>
      <w:r>
        <w:rPr>
          <w:rFonts w:ascii="黑体" w:eastAsia="黑体" w:hint="eastAsia"/>
          <w:color w:val="000000"/>
          <w:sz w:val="30"/>
          <w:szCs w:val="30"/>
        </w:rPr>
        <w:t xml:space="preserve">   资格性和符合性审查响应对照表</w:t>
      </w:r>
    </w:p>
    <w:p w14:paraId="7CA2C646" w14:textId="77777777" w:rsidR="00272A0D" w:rsidRDefault="00AB2459">
      <w:pPr>
        <w:snapToGrid w:val="0"/>
        <w:spacing w:before="50" w:after="50" w:line="360" w:lineRule="auto"/>
        <w:ind w:firstLineChars="98" w:firstLine="235"/>
        <w:rPr>
          <w:color w:val="000000"/>
          <w:sz w:val="24"/>
          <w:u w:val="single"/>
        </w:rPr>
      </w:pPr>
      <w:r>
        <w:rPr>
          <w:rFonts w:hint="eastAsia"/>
          <w:color w:val="000000"/>
          <w:sz w:val="24"/>
        </w:rPr>
        <w:t>项目名称：</w:t>
      </w:r>
      <w:r>
        <w:rPr>
          <w:rFonts w:hint="eastAsia"/>
          <w:color w:val="000000"/>
          <w:sz w:val="24"/>
        </w:rPr>
        <w:t xml:space="preserve">                                             </w:t>
      </w:r>
      <w:r>
        <w:rPr>
          <w:rFonts w:hint="eastAsia"/>
          <w:color w:val="000000"/>
          <w:sz w:val="24"/>
        </w:rPr>
        <w:t>项目编号：</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4027"/>
        <w:gridCol w:w="2268"/>
        <w:gridCol w:w="1985"/>
      </w:tblGrid>
      <w:tr w:rsidR="00272A0D" w14:paraId="3B7CD002" w14:textId="77777777">
        <w:trPr>
          <w:trHeight w:val="882"/>
        </w:trPr>
        <w:tc>
          <w:tcPr>
            <w:tcW w:w="646" w:type="dxa"/>
            <w:vAlign w:val="center"/>
          </w:tcPr>
          <w:p w14:paraId="0B9D5D19" w14:textId="77777777" w:rsidR="00272A0D" w:rsidRDefault="00AB2459">
            <w:pPr>
              <w:snapToGrid w:val="0"/>
              <w:spacing w:line="360" w:lineRule="auto"/>
              <w:jc w:val="center"/>
              <w:rPr>
                <w:color w:val="000000"/>
                <w:sz w:val="24"/>
              </w:rPr>
            </w:pPr>
            <w:r>
              <w:rPr>
                <w:rFonts w:hint="eastAsia"/>
                <w:color w:val="000000"/>
                <w:sz w:val="24"/>
              </w:rPr>
              <w:t>序号</w:t>
            </w:r>
          </w:p>
        </w:tc>
        <w:tc>
          <w:tcPr>
            <w:tcW w:w="4027" w:type="dxa"/>
            <w:vAlign w:val="center"/>
          </w:tcPr>
          <w:p w14:paraId="2F0950B0" w14:textId="77777777" w:rsidR="00272A0D" w:rsidRDefault="00AB2459">
            <w:pPr>
              <w:snapToGrid w:val="0"/>
              <w:spacing w:line="360" w:lineRule="auto"/>
              <w:jc w:val="center"/>
              <w:rPr>
                <w:b/>
                <w:color w:val="000000"/>
                <w:sz w:val="24"/>
              </w:rPr>
            </w:pPr>
            <w:r>
              <w:rPr>
                <w:rFonts w:hint="eastAsia"/>
                <w:b/>
                <w:color w:val="000000"/>
                <w:sz w:val="24"/>
              </w:rPr>
              <w:t>资格性审查响应内容</w:t>
            </w:r>
          </w:p>
        </w:tc>
        <w:tc>
          <w:tcPr>
            <w:tcW w:w="2268" w:type="dxa"/>
            <w:vAlign w:val="center"/>
          </w:tcPr>
          <w:p w14:paraId="13694A27" w14:textId="77777777" w:rsidR="00272A0D" w:rsidRDefault="00AB2459">
            <w:pPr>
              <w:snapToGrid w:val="0"/>
              <w:spacing w:line="360" w:lineRule="auto"/>
              <w:jc w:val="center"/>
              <w:rPr>
                <w:color w:val="000000"/>
                <w:sz w:val="24"/>
              </w:rPr>
            </w:pPr>
            <w:r>
              <w:rPr>
                <w:rFonts w:hint="eastAsia"/>
                <w:color w:val="000000"/>
                <w:sz w:val="24"/>
              </w:rPr>
              <w:t>是否响应</w:t>
            </w:r>
          </w:p>
          <w:p w14:paraId="494E8851" w14:textId="77777777" w:rsidR="00272A0D" w:rsidRDefault="00AB2459">
            <w:pPr>
              <w:snapToGrid w:val="0"/>
              <w:spacing w:line="360" w:lineRule="auto"/>
              <w:jc w:val="center"/>
              <w:rPr>
                <w:color w:val="000000"/>
                <w:sz w:val="24"/>
              </w:rPr>
            </w:pPr>
            <w:r>
              <w:rPr>
                <w:rFonts w:hint="eastAsia"/>
                <w:color w:val="000000"/>
                <w:sz w:val="24"/>
              </w:rPr>
              <w:t>（填是或者否）</w:t>
            </w:r>
          </w:p>
        </w:tc>
        <w:tc>
          <w:tcPr>
            <w:tcW w:w="1985" w:type="dxa"/>
            <w:vAlign w:val="center"/>
          </w:tcPr>
          <w:p w14:paraId="64D07692" w14:textId="77777777" w:rsidR="00272A0D" w:rsidRDefault="00AB2459">
            <w:pPr>
              <w:snapToGrid w:val="0"/>
              <w:spacing w:line="360" w:lineRule="auto"/>
              <w:jc w:val="center"/>
              <w:rPr>
                <w:color w:val="000000"/>
                <w:sz w:val="24"/>
              </w:rPr>
            </w:pPr>
            <w:r>
              <w:rPr>
                <w:rFonts w:hint="eastAsia"/>
                <w:color w:val="000000"/>
                <w:sz w:val="24"/>
              </w:rPr>
              <w:t>投标文件中的</w:t>
            </w:r>
          </w:p>
          <w:p w14:paraId="2C61B581" w14:textId="77777777" w:rsidR="00272A0D" w:rsidRDefault="00AB2459">
            <w:pPr>
              <w:snapToGrid w:val="0"/>
              <w:spacing w:line="360" w:lineRule="auto"/>
              <w:jc w:val="center"/>
              <w:rPr>
                <w:color w:val="000000"/>
                <w:sz w:val="24"/>
              </w:rPr>
            </w:pPr>
            <w:r>
              <w:rPr>
                <w:rFonts w:hint="eastAsia"/>
                <w:color w:val="000000"/>
                <w:sz w:val="24"/>
              </w:rPr>
              <w:t>页码位置</w:t>
            </w:r>
          </w:p>
        </w:tc>
      </w:tr>
      <w:tr w:rsidR="00272A0D" w14:paraId="2F706118" w14:textId="77777777">
        <w:trPr>
          <w:trHeight w:val="585"/>
        </w:trPr>
        <w:tc>
          <w:tcPr>
            <w:tcW w:w="646" w:type="dxa"/>
            <w:vAlign w:val="center"/>
          </w:tcPr>
          <w:p w14:paraId="3E44B4C5" w14:textId="77777777" w:rsidR="00272A0D" w:rsidRDefault="00AB2459">
            <w:pPr>
              <w:spacing w:line="360" w:lineRule="auto"/>
              <w:rPr>
                <w:color w:val="000000"/>
                <w:sz w:val="24"/>
              </w:rPr>
            </w:pPr>
            <w:r>
              <w:rPr>
                <w:rFonts w:hint="eastAsia"/>
                <w:color w:val="000000"/>
                <w:sz w:val="24"/>
              </w:rPr>
              <w:t>1</w:t>
            </w:r>
          </w:p>
        </w:tc>
        <w:tc>
          <w:tcPr>
            <w:tcW w:w="4027" w:type="dxa"/>
            <w:vAlign w:val="center"/>
          </w:tcPr>
          <w:p w14:paraId="6CD7AD73" w14:textId="77777777" w:rsidR="00272A0D" w:rsidRDefault="00272A0D">
            <w:pPr>
              <w:spacing w:line="360" w:lineRule="auto"/>
              <w:rPr>
                <w:color w:val="000000"/>
                <w:sz w:val="24"/>
              </w:rPr>
            </w:pPr>
          </w:p>
        </w:tc>
        <w:tc>
          <w:tcPr>
            <w:tcW w:w="2268" w:type="dxa"/>
            <w:vAlign w:val="center"/>
          </w:tcPr>
          <w:p w14:paraId="29260459" w14:textId="77777777" w:rsidR="00272A0D" w:rsidRDefault="00272A0D">
            <w:pPr>
              <w:spacing w:line="360" w:lineRule="auto"/>
              <w:rPr>
                <w:color w:val="000000"/>
                <w:sz w:val="24"/>
              </w:rPr>
            </w:pPr>
          </w:p>
        </w:tc>
        <w:tc>
          <w:tcPr>
            <w:tcW w:w="1985" w:type="dxa"/>
            <w:vAlign w:val="center"/>
          </w:tcPr>
          <w:p w14:paraId="32818FA4" w14:textId="77777777" w:rsidR="00272A0D" w:rsidRDefault="00272A0D">
            <w:pPr>
              <w:spacing w:line="360" w:lineRule="auto"/>
              <w:rPr>
                <w:color w:val="000000"/>
                <w:sz w:val="24"/>
              </w:rPr>
            </w:pPr>
          </w:p>
        </w:tc>
      </w:tr>
      <w:tr w:rsidR="00272A0D" w14:paraId="0E890618" w14:textId="77777777">
        <w:trPr>
          <w:trHeight w:val="585"/>
        </w:trPr>
        <w:tc>
          <w:tcPr>
            <w:tcW w:w="646" w:type="dxa"/>
            <w:vAlign w:val="center"/>
          </w:tcPr>
          <w:p w14:paraId="05499962" w14:textId="77777777" w:rsidR="00272A0D" w:rsidRDefault="00AB2459">
            <w:pPr>
              <w:spacing w:line="360" w:lineRule="auto"/>
              <w:rPr>
                <w:color w:val="000000"/>
                <w:sz w:val="24"/>
              </w:rPr>
            </w:pPr>
            <w:r>
              <w:rPr>
                <w:rFonts w:hint="eastAsia"/>
                <w:color w:val="000000"/>
                <w:sz w:val="24"/>
              </w:rPr>
              <w:t>2</w:t>
            </w:r>
          </w:p>
        </w:tc>
        <w:tc>
          <w:tcPr>
            <w:tcW w:w="4027" w:type="dxa"/>
            <w:vAlign w:val="center"/>
          </w:tcPr>
          <w:p w14:paraId="738DF8E6" w14:textId="77777777" w:rsidR="00272A0D" w:rsidRDefault="00272A0D">
            <w:pPr>
              <w:spacing w:line="360" w:lineRule="auto"/>
              <w:rPr>
                <w:color w:val="000000"/>
                <w:sz w:val="24"/>
              </w:rPr>
            </w:pPr>
          </w:p>
        </w:tc>
        <w:tc>
          <w:tcPr>
            <w:tcW w:w="2268" w:type="dxa"/>
            <w:vAlign w:val="center"/>
          </w:tcPr>
          <w:p w14:paraId="28928784" w14:textId="77777777" w:rsidR="00272A0D" w:rsidRDefault="00272A0D">
            <w:pPr>
              <w:spacing w:line="360" w:lineRule="auto"/>
              <w:rPr>
                <w:color w:val="000000"/>
                <w:sz w:val="24"/>
              </w:rPr>
            </w:pPr>
          </w:p>
        </w:tc>
        <w:tc>
          <w:tcPr>
            <w:tcW w:w="1985" w:type="dxa"/>
            <w:vAlign w:val="center"/>
          </w:tcPr>
          <w:p w14:paraId="1865A574" w14:textId="77777777" w:rsidR="00272A0D" w:rsidRDefault="00272A0D">
            <w:pPr>
              <w:spacing w:line="360" w:lineRule="auto"/>
              <w:rPr>
                <w:color w:val="000000"/>
                <w:sz w:val="24"/>
              </w:rPr>
            </w:pPr>
          </w:p>
        </w:tc>
      </w:tr>
      <w:tr w:rsidR="00272A0D" w14:paraId="15AE28E2" w14:textId="77777777">
        <w:trPr>
          <w:trHeight w:val="585"/>
        </w:trPr>
        <w:tc>
          <w:tcPr>
            <w:tcW w:w="646" w:type="dxa"/>
            <w:vAlign w:val="center"/>
          </w:tcPr>
          <w:p w14:paraId="39BB8DFA" w14:textId="77777777" w:rsidR="00272A0D" w:rsidRDefault="00AB2459">
            <w:pPr>
              <w:spacing w:line="360" w:lineRule="auto"/>
              <w:rPr>
                <w:color w:val="000000"/>
                <w:sz w:val="24"/>
              </w:rPr>
            </w:pPr>
            <w:r>
              <w:rPr>
                <w:rFonts w:hint="eastAsia"/>
                <w:color w:val="000000"/>
                <w:sz w:val="24"/>
              </w:rPr>
              <w:t>3</w:t>
            </w:r>
          </w:p>
        </w:tc>
        <w:tc>
          <w:tcPr>
            <w:tcW w:w="4027" w:type="dxa"/>
            <w:vAlign w:val="center"/>
          </w:tcPr>
          <w:p w14:paraId="6B427FB1" w14:textId="77777777" w:rsidR="00272A0D" w:rsidRDefault="00272A0D">
            <w:pPr>
              <w:spacing w:line="360" w:lineRule="auto"/>
              <w:rPr>
                <w:color w:val="000000"/>
                <w:sz w:val="24"/>
              </w:rPr>
            </w:pPr>
          </w:p>
        </w:tc>
        <w:tc>
          <w:tcPr>
            <w:tcW w:w="2268" w:type="dxa"/>
            <w:vAlign w:val="center"/>
          </w:tcPr>
          <w:p w14:paraId="71299B44" w14:textId="77777777" w:rsidR="00272A0D" w:rsidRDefault="00272A0D">
            <w:pPr>
              <w:spacing w:line="360" w:lineRule="auto"/>
              <w:rPr>
                <w:color w:val="000000"/>
                <w:sz w:val="24"/>
              </w:rPr>
            </w:pPr>
          </w:p>
        </w:tc>
        <w:tc>
          <w:tcPr>
            <w:tcW w:w="1985" w:type="dxa"/>
            <w:vAlign w:val="center"/>
          </w:tcPr>
          <w:p w14:paraId="6436642E" w14:textId="77777777" w:rsidR="00272A0D" w:rsidRDefault="00272A0D">
            <w:pPr>
              <w:spacing w:line="360" w:lineRule="auto"/>
              <w:rPr>
                <w:color w:val="000000"/>
                <w:sz w:val="24"/>
              </w:rPr>
            </w:pPr>
          </w:p>
        </w:tc>
      </w:tr>
      <w:tr w:rsidR="00272A0D" w14:paraId="75028FBB" w14:textId="77777777">
        <w:trPr>
          <w:trHeight w:val="415"/>
        </w:trPr>
        <w:tc>
          <w:tcPr>
            <w:tcW w:w="646" w:type="dxa"/>
            <w:vAlign w:val="center"/>
          </w:tcPr>
          <w:p w14:paraId="5563165B"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555D79FF" w14:textId="77777777" w:rsidR="00272A0D" w:rsidRDefault="00272A0D">
            <w:pPr>
              <w:snapToGrid w:val="0"/>
              <w:spacing w:line="360" w:lineRule="auto"/>
              <w:rPr>
                <w:color w:val="000000"/>
                <w:sz w:val="24"/>
              </w:rPr>
            </w:pPr>
          </w:p>
        </w:tc>
        <w:tc>
          <w:tcPr>
            <w:tcW w:w="2268" w:type="dxa"/>
            <w:vAlign w:val="center"/>
          </w:tcPr>
          <w:p w14:paraId="7E1E1CC6" w14:textId="77777777" w:rsidR="00272A0D" w:rsidRDefault="00272A0D">
            <w:pPr>
              <w:spacing w:line="360" w:lineRule="auto"/>
              <w:rPr>
                <w:color w:val="000000"/>
                <w:sz w:val="24"/>
              </w:rPr>
            </w:pPr>
          </w:p>
        </w:tc>
        <w:tc>
          <w:tcPr>
            <w:tcW w:w="1985" w:type="dxa"/>
            <w:vAlign w:val="center"/>
          </w:tcPr>
          <w:p w14:paraId="6442E2C5" w14:textId="77777777" w:rsidR="00272A0D" w:rsidRDefault="00272A0D">
            <w:pPr>
              <w:spacing w:line="360" w:lineRule="auto"/>
              <w:rPr>
                <w:color w:val="000000"/>
                <w:sz w:val="24"/>
              </w:rPr>
            </w:pPr>
          </w:p>
        </w:tc>
      </w:tr>
      <w:tr w:rsidR="00272A0D" w14:paraId="23CF1D4D" w14:textId="77777777">
        <w:trPr>
          <w:trHeight w:val="415"/>
        </w:trPr>
        <w:tc>
          <w:tcPr>
            <w:tcW w:w="646" w:type="dxa"/>
            <w:vAlign w:val="center"/>
          </w:tcPr>
          <w:p w14:paraId="7E50F5E9"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02F6EAF4" w14:textId="77777777" w:rsidR="00272A0D" w:rsidRDefault="00272A0D">
            <w:pPr>
              <w:snapToGrid w:val="0"/>
              <w:spacing w:line="360" w:lineRule="auto"/>
              <w:rPr>
                <w:color w:val="000000"/>
                <w:sz w:val="24"/>
              </w:rPr>
            </w:pPr>
          </w:p>
        </w:tc>
        <w:tc>
          <w:tcPr>
            <w:tcW w:w="2268" w:type="dxa"/>
            <w:vAlign w:val="center"/>
          </w:tcPr>
          <w:p w14:paraId="55A03721" w14:textId="77777777" w:rsidR="00272A0D" w:rsidRDefault="00272A0D">
            <w:pPr>
              <w:spacing w:line="360" w:lineRule="auto"/>
              <w:rPr>
                <w:color w:val="000000"/>
                <w:sz w:val="24"/>
              </w:rPr>
            </w:pPr>
          </w:p>
        </w:tc>
        <w:tc>
          <w:tcPr>
            <w:tcW w:w="1985" w:type="dxa"/>
            <w:vAlign w:val="center"/>
          </w:tcPr>
          <w:p w14:paraId="7E6FD86F" w14:textId="77777777" w:rsidR="00272A0D" w:rsidRDefault="00272A0D">
            <w:pPr>
              <w:spacing w:line="360" w:lineRule="auto"/>
              <w:rPr>
                <w:color w:val="000000"/>
                <w:sz w:val="24"/>
              </w:rPr>
            </w:pPr>
          </w:p>
        </w:tc>
      </w:tr>
      <w:tr w:rsidR="00272A0D" w14:paraId="7098CDD8" w14:textId="77777777">
        <w:trPr>
          <w:trHeight w:val="415"/>
        </w:trPr>
        <w:tc>
          <w:tcPr>
            <w:tcW w:w="646" w:type="dxa"/>
            <w:vAlign w:val="center"/>
          </w:tcPr>
          <w:p w14:paraId="5BA3D9EE" w14:textId="77777777" w:rsidR="00272A0D" w:rsidRDefault="00AB2459">
            <w:pPr>
              <w:snapToGrid w:val="0"/>
              <w:spacing w:line="360" w:lineRule="auto"/>
              <w:jc w:val="center"/>
              <w:rPr>
                <w:color w:val="000000"/>
                <w:sz w:val="24"/>
              </w:rPr>
            </w:pPr>
            <w:r>
              <w:rPr>
                <w:rFonts w:hint="eastAsia"/>
                <w:color w:val="000000"/>
                <w:sz w:val="24"/>
              </w:rPr>
              <w:t>序号</w:t>
            </w:r>
          </w:p>
        </w:tc>
        <w:tc>
          <w:tcPr>
            <w:tcW w:w="4027" w:type="dxa"/>
            <w:vAlign w:val="center"/>
          </w:tcPr>
          <w:p w14:paraId="37EC59D3" w14:textId="77777777" w:rsidR="00272A0D" w:rsidRDefault="00AB2459">
            <w:pPr>
              <w:snapToGrid w:val="0"/>
              <w:spacing w:line="360" w:lineRule="auto"/>
              <w:jc w:val="center"/>
              <w:rPr>
                <w:b/>
                <w:color w:val="000000"/>
                <w:sz w:val="24"/>
              </w:rPr>
            </w:pPr>
            <w:r>
              <w:rPr>
                <w:rFonts w:hint="eastAsia"/>
                <w:b/>
                <w:color w:val="000000"/>
                <w:sz w:val="24"/>
              </w:rPr>
              <w:t>符合性审查响应内容</w:t>
            </w:r>
          </w:p>
        </w:tc>
        <w:tc>
          <w:tcPr>
            <w:tcW w:w="2268" w:type="dxa"/>
            <w:vAlign w:val="center"/>
          </w:tcPr>
          <w:p w14:paraId="013ECFBE" w14:textId="77777777" w:rsidR="00272A0D" w:rsidRDefault="00AB2459">
            <w:pPr>
              <w:snapToGrid w:val="0"/>
              <w:spacing w:line="360" w:lineRule="auto"/>
              <w:jc w:val="center"/>
              <w:rPr>
                <w:color w:val="000000"/>
                <w:sz w:val="24"/>
              </w:rPr>
            </w:pPr>
            <w:r>
              <w:rPr>
                <w:rFonts w:hint="eastAsia"/>
                <w:color w:val="000000"/>
                <w:sz w:val="24"/>
              </w:rPr>
              <w:t>是否响应</w:t>
            </w:r>
          </w:p>
          <w:p w14:paraId="61B46890" w14:textId="77777777" w:rsidR="00272A0D" w:rsidRDefault="00AB2459">
            <w:pPr>
              <w:snapToGrid w:val="0"/>
              <w:spacing w:line="360" w:lineRule="auto"/>
              <w:jc w:val="center"/>
              <w:rPr>
                <w:color w:val="000000"/>
                <w:sz w:val="24"/>
              </w:rPr>
            </w:pPr>
            <w:r>
              <w:rPr>
                <w:rFonts w:hint="eastAsia"/>
                <w:color w:val="000000"/>
                <w:sz w:val="24"/>
              </w:rPr>
              <w:t>（填是或者否）</w:t>
            </w:r>
          </w:p>
        </w:tc>
        <w:tc>
          <w:tcPr>
            <w:tcW w:w="1985" w:type="dxa"/>
            <w:vAlign w:val="center"/>
          </w:tcPr>
          <w:p w14:paraId="611C5386" w14:textId="77777777" w:rsidR="00272A0D" w:rsidRDefault="00AB2459">
            <w:pPr>
              <w:snapToGrid w:val="0"/>
              <w:spacing w:line="360" w:lineRule="auto"/>
              <w:jc w:val="center"/>
              <w:rPr>
                <w:color w:val="000000"/>
                <w:sz w:val="24"/>
              </w:rPr>
            </w:pPr>
            <w:r>
              <w:rPr>
                <w:rFonts w:hint="eastAsia"/>
                <w:color w:val="000000"/>
                <w:sz w:val="24"/>
              </w:rPr>
              <w:t>投标文件中的</w:t>
            </w:r>
          </w:p>
          <w:p w14:paraId="16BD209C" w14:textId="77777777" w:rsidR="00272A0D" w:rsidRDefault="00AB2459">
            <w:pPr>
              <w:snapToGrid w:val="0"/>
              <w:spacing w:line="360" w:lineRule="auto"/>
              <w:jc w:val="center"/>
              <w:rPr>
                <w:color w:val="000000"/>
                <w:sz w:val="24"/>
              </w:rPr>
            </w:pPr>
            <w:r>
              <w:rPr>
                <w:rFonts w:hint="eastAsia"/>
                <w:color w:val="000000"/>
                <w:sz w:val="24"/>
              </w:rPr>
              <w:t>页码位置</w:t>
            </w:r>
          </w:p>
        </w:tc>
      </w:tr>
      <w:tr w:rsidR="00272A0D" w14:paraId="5B2A994C" w14:textId="77777777">
        <w:trPr>
          <w:trHeight w:val="415"/>
        </w:trPr>
        <w:tc>
          <w:tcPr>
            <w:tcW w:w="646" w:type="dxa"/>
            <w:vAlign w:val="center"/>
          </w:tcPr>
          <w:p w14:paraId="311DDB1E"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616BED48" w14:textId="77777777" w:rsidR="00272A0D" w:rsidRDefault="00272A0D">
            <w:pPr>
              <w:snapToGrid w:val="0"/>
              <w:spacing w:line="360" w:lineRule="auto"/>
              <w:rPr>
                <w:color w:val="000000"/>
                <w:sz w:val="24"/>
              </w:rPr>
            </w:pPr>
          </w:p>
        </w:tc>
        <w:tc>
          <w:tcPr>
            <w:tcW w:w="2268" w:type="dxa"/>
            <w:vAlign w:val="center"/>
          </w:tcPr>
          <w:p w14:paraId="047AC5C4" w14:textId="77777777" w:rsidR="00272A0D" w:rsidRDefault="00272A0D">
            <w:pPr>
              <w:spacing w:line="360" w:lineRule="auto"/>
              <w:rPr>
                <w:color w:val="000000"/>
                <w:sz w:val="24"/>
              </w:rPr>
            </w:pPr>
          </w:p>
        </w:tc>
        <w:tc>
          <w:tcPr>
            <w:tcW w:w="1985" w:type="dxa"/>
            <w:vAlign w:val="center"/>
          </w:tcPr>
          <w:p w14:paraId="7501A52D" w14:textId="77777777" w:rsidR="00272A0D" w:rsidRDefault="00272A0D">
            <w:pPr>
              <w:spacing w:line="360" w:lineRule="auto"/>
              <w:rPr>
                <w:color w:val="000000"/>
                <w:sz w:val="24"/>
              </w:rPr>
            </w:pPr>
          </w:p>
        </w:tc>
      </w:tr>
      <w:tr w:rsidR="00272A0D" w14:paraId="4A401611" w14:textId="77777777">
        <w:trPr>
          <w:trHeight w:val="90"/>
        </w:trPr>
        <w:tc>
          <w:tcPr>
            <w:tcW w:w="646" w:type="dxa"/>
            <w:vAlign w:val="center"/>
          </w:tcPr>
          <w:p w14:paraId="0C47CC75"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397B61CC" w14:textId="77777777" w:rsidR="00272A0D" w:rsidRDefault="00272A0D">
            <w:pPr>
              <w:snapToGrid w:val="0"/>
              <w:spacing w:line="360" w:lineRule="auto"/>
              <w:rPr>
                <w:color w:val="000000"/>
                <w:sz w:val="24"/>
              </w:rPr>
            </w:pPr>
          </w:p>
        </w:tc>
        <w:tc>
          <w:tcPr>
            <w:tcW w:w="2268" w:type="dxa"/>
            <w:vAlign w:val="center"/>
          </w:tcPr>
          <w:p w14:paraId="4D6398EA" w14:textId="77777777" w:rsidR="00272A0D" w:rsidRDefault="00272A0D">
            <w:pPr>
              <w:spacing w:line="360" w:lineRule="auto"/>
              <w:rPr>
                <w:color w:val="000000"/>
                <w:sz w:val="24"/>
              </w:rPr>
            </w:pPr>
          </w:p>
        </w:tc>
        <w:tc>
          <w:tcPr>
            <w:tcW w:w="1985" w:type="dxa"/>
            <w:vAlign w:val="center"/>
          </w:tcPr>
          <w:p w14:paraId="00EE1FA1" w14:textId="77777777" w:rsidR="00272A0D" w:rsidRDefault="00272A0D">
            <w:pPr>
              <w:spacing w:line="360" w:lineRule="auto"/>
              <w:rPr>
                <w:color w:val="000000"/>
                <w:sz w:val="24"/>
              </w:rPr>
            </w:pPr>
          </w:p>
        </w:tc>
      </w:tr>
      <w:tr w:rsidR="00272A0D" w14:paraId="124167D2" w14:textId="77777777">
        <w:trPr>
          <w:trHeight w:val="90"/>
        </w:trPr>
        <w:tc>
          <w:tcPr>
            <w:tcW w:w="646" w:type="dxa"/>
            <w:vAlign w:val="center"/>
          </w:tcPr>
          <w:p w14:paraId="179B54F5"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3D170496" w14:textId="77777777" w:rsidR="00272A0D" w:rsidRDefault="00272A0D">
            <w:pPr>
              <w:snapToGrid w:val="0"/>
              <w:spacing w:line="360" w:lineRule="auto"/>
              <w:rPr>
                <w:color w:val="000000"/>
                <w:sz w:val="24"/>
              </w:rPr>
            </w:pPr>
          </w:p>
        </w:tc>
        <w:tc>
          <w:tcPr>
            <w:tcW w:w="2268" w:type="dxa"/>
            <w:vAlign w:val="center"/>
          </w:tcPr>
          <w:p w14:paraId="3717B035" w14:textId="77777777" w:rsidR="00272A0D" w:rsidRDefault="00272A0D">
            <w:pPr>
              <w:spacing w:line="360" w:lineRule="auto"/>
              <w:rPr>
                <w:color w:val="000000"/>
                <w:sz w:val="24"/>
              </w:rPr>
            </w:pPr>
          </w:p>
        </w:tc>
        <w:tc>
          <w:tcPr>
            <w:tcW w:w="1985" w:type="dxa"/>
            <w:vAlign w:val="center"/>
          </w:tcPr>
          <w:p w14:paraId="22CFA032" w14:textId="77777777" w:rsidR="00272A0D" w:rsidRDefault="00272A0D">
            <w:pPr>
              <w:spacing w:line="360" w:lineRule="auto"/>
              <w:rPr>
                <w:color w:val="000000"/>
                <w:sz w:val="24"/>
              </w:rPr>
            </w:pPr>
          </w:p>
        </w:tc>
      </w:tr>
      <w:tr w:rsidR="00272A0D" w14:paraId="01C4D707" w14:textId="77777777">
        <w:trPr>
          <w:trHeight w:val="90"/>
        </w:trPr>
        <w:tc>
          <w:tcPr>
            <w:tcW w:w="646" w:type="dxa"/>
            <w:vAlign w:val="center"/>
          </w:tcPr>
          <w:p w14:paraId="7238ABF7"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032A2A48" w14:textId="77777777" w:rsidR="00272A0D" w:rsidRDefault="00272A0D">
            <w:pPr>
              <w:snapToGrid w:val="0"/>
              <w:spacing w:line="360" w:lineRule="auto"/>
              <w:rPr>
                <w:color w:val="000000"/>
                <w:sz w:val="24"/>
              </w:rPr>
            </w:pPr>
          </w:p>
        </w:tc>
        <w:tc>
          <w:tcPr>
            <w:tcW w:w="2268" w:type="dxa"/>
            <w:vAlign w:val="center"/>
          </w:tcPr>
          <w:p w14:paraId="03A4AFE7" w14:textId="77777777" w:rsidR="00272A0D" w:rsidRDefault="00272A0D">
            <w:pPr>
              <w:spacing w:line="360" w:lineRule="auto"/>
              <w:rPr>
                <w:color w:val="000000"/>
                <w:sz w:val="24"/>
              </w:rPr>
            </w:pPr>
          </w:p>
        </w:tc>
        <w:tc>
          <w:tcPr>
            <w:tcW w:w="1985" w:type="dxa"/>
            <w:vAlign w:val="center"/>
          </w:tcPr>
          <w:p w14:paraId="5FFCD6AF" w14:textId="77777777" w:rsidR="00272A0D" w:rsidRDefault="00272A0D">
            <w:pPr>
              <w:spacing w:line="360" w:lineRule="auto"/>
              <w:rPr>
                <w:color w:val="000000"/>
                <w:sz w:val="24"/>
              </w:rPr>
            </w:pPr>
          </w:p>
        </w:tc>
      </w:tr>
      <w:tr w:rsidR="00272A0D" w14:paraId="618B9351" w14:textId="77777777">
        <w:trPr>
          <w:trHeight w:val="400"/>
        </w:trPr>
        <w:tc>
          <w:tcPr>
            <w:tcW w:w="646" w:type="dxa"/>
            <w:vAlign w:val="center"/>
          </w:tcPr>
          <w:p w14:paraId="7779DB77" w14:textId="77777777" w:rsidR="00272A0D" w:rsidRDefault="00AB2459">
            <w:pPr>
              <w:spacing w:line="360" w:lineRule="auto"/>
              <w:rPr>
                <w:color w:val="000000"/>
                <w:sz w:val="24"/>
              </w:rPr>
            </w:pPr>
            <w:r>
              <w:rPr>
                <w:rFonts w:hint="eastAsia"/>
                <w:color w:val="000000"/>
                <w:sz w:val="24"/>
              </w:rPr>
              <w:t>..</w:t>
            </w:r>
          </w:p>
        </w:tc>
        <w:tc>
          <w:tcPr>
            <w:tcW w:w="4027" w:type="dxa"/>
            <w:vAlign w:val="center"/>
          </w:tcPr>
          <w:p w14:paraId="18E55FB8" w14:textId="77777777" w:rsidR="00272A0D" w:rsidRDefault="00AB2459">
            <w:pPr>
              <w:snapToGrid w:val="0"/>
              <w:spacing w:line="360" w:lineRule="auto"/>
              <w:rPr>
                <w:color w:val="000000"/>
                <w:sz w:val="24"/>
              </w:rPr>
            </w:pPr>
            <w:r>
              <w:rPr>
                <w:rFonts w:hint="eastAsia"/>
                <w:color w:val="000000"/>
                <w:sz w:val="24"/>
              </w:rPr>
              <w:t>招标文件中的其他实质性要求</w:t>
            </w:r>
          </w:p>
        </w:tc>
        <w:tc>
          <w:tcPr>
            <w:tcW w:w="2268" w:type="dxa"/>
            <w:vAlign w:val="center"/>
          </w:tcPr>
          <w:p w14:paraId="3295C739" w14:textId="77777777" w:rsidR="00272A0D" w:rsidRDefault="00272A0D">
            <w:pPr>
              <w:spacing w:line="360" w:lineRule="auto"/>
              <w:rPr>
                <w:color w:val="000000"/>
                <w:sz w:val="24"/>
              </w:rPr>
            </w:pPr>
          </w:p>
        </w:tc>
        <w:tc>
          <w:tcPr>
            <w:tcW w:w="1985" w:type="dxa"/>
            <w:vAlign w:val="center"/>
          </w:tcPr>
          <w:p w14:paraId="3708A415" w14:textId="77777777" w:rsidR="00272A0D" w:rsidRDefault="00272A0D">
            <w:pPr>
              <w:spacing w:line="360" w:lineRule="auto"/>
              <w:rPr>
                <w:color w:val="000000"/>
                <w:sz w:val="24"/>
              </w:rPr>
            </w:pPr>
          </w:p>
        </w:tc>
      </w:tr>
    </w:tbl>
    <w:p w14:paraId="429F7486" w14:textId="77777777" w:rsidR="00272A0D" w:rsidRDefault="00AB2459">
      <w:pPr>
        <w:widowControl/>
        <w:adjustRightInd w:val="0"/>
        <w:spacing w:line="360" w:lineRule="auto"/>
        <w:jc w:val="left"/>
        <w:rPr>
          <w:rFonts w:ascii="宋体" w:cs="宋体"/>
          <w:color w:val="000000"/>
          <w:kern w:val="0"/>
          <w:sz w:val="24"/>
          <w:lang w:val="zh-CN"/>
        </w:rPr>
      </w:pPr>
      <w:r>
        <w:rPr>
          <w:rFonts w:ascii="宋体" w:hAnsi="宋体" w:cs="宋体" w:hint="eastAsia"/>
          <w:color w:val="000000"/>
          <w:kern w:val="0"/>
          <w:sz w:val="24"/>
          <w:lang w:val="zh-CN"/>
        </w:rPr>
        <w:t>投标人名称：</w:t>
      </w:r>
      <w:r>
        <w:rPr>
          <w:rFonts w:ascii="宋体" w:hAnsi="宋体"/>
          <w:color w:val="000000"/>
          <w:kern w:val="0"/>
          <w:sz w:val="24"/>
          <w:u w:val="single"/>
          <w:lang w:val="zh-CN"/>
        </w:rPr>
        <w:t xml:space="preserve">                                                      </w:t>
      </w:r>
      <w:r>
        <w:rPr>
          <w:rFonts w:ascii="宋体" w:hAnsi="宋体" w:cs="宋体" w:hint="eastAsia"/>
          <w:color w:val="000000"/>
          <w:kern w:val="0"/>
          <w:sz w:val="24"/>
          <w:lang w:val="zh-CN"/>
        </w:rPr>
        <w:t>（盖章）</w:t>
      </w:r>
    </w:p>
    <w:p w14:paraId="7A461A4F" w14:textId="77777777" w:rsidR="00272A0D" w:rsidRDefault="00AB2459">
      <w:pPr>
        <w:widowControl/>
        <w:adjustRightInd w:val="0"/>
        <w:spacing w:line="360" w:lineRule="auto"/>
        <w:jc w:val="left"/>
        <w:rPr>
          <w:rFonts w:ascii="宋体" w:cs="宋体"/>
          <w:color w:val="000000"/>
          <w:kern w:val="0"/>
          <w:sz w:val="24"/>
          <w:lang w:val="zh-CN"/>
        </w:rPr>
      </w:pPr>
      <w:r>
        <w:rPr>
          <w:rFonts w:ascii="宋体" w:hAnsi="宋体" w:cs="宋体" w:hint="eastAsia"/>
          <w:color w:val="000000"/>
          <w:kern w:val="0"/>
          <w:sz w:val="24"/>
          <w:lang w:val="zh-CN"/>
        </w:rPr>
        <w:t>说明：如果行数不够，请自行增加。</w:t>
      </w:r>
    </w:p>
    <w:p w14:paraId="6E6C3C89" w14:textId="77777777" w:rsidR="00272A0D" w:rsidRDefault="00AB2459">
      <w:pPr>
        <w:widowControl/>
        <w:jc w:val="left"/>
        <w:rPr>
          <w:rFonts w:ascii="Times New Roman" w:hAnsi="Times New Roman"/>
          <w:color w:val="000000"/>
          <w:kern w:val="0"/>
          <w:szCs w:val="21"/>
          <w:lang w:val="zh-CN"/>
        </w:rPr>
      </w:pPr>
      <w:r>
        <w:rPr>
          <w:rFonts w:ascii="Times New Roman" w:hAnsi="Times New Roman"/>
          <w:color w:val="000000"/>
          <w:kern w:val="0"/>
          <w:szCs w:val="21"/>
          <w:lang w:val="zh-CN"/>
        </w:rPr>
        <w:br w:type="page"/>
      </w:r>
    </w:p>
    <w:p w14:paraId="495B4D14" w14:textId="77777777" w:rsidR="00272A0D" w:rsidRDefault="00AB2459">
      <w:pPr>
        <w:widowControl/>
        <w:adjustRightInd w:val="0"/>
        <w:spacing w:line="240" w:lineRule="atLeast"/>
        <w:rPr>
          <w:b/>
          <w:szCs w:val="21"/>
        </w:rPr>
      </w:pPr>
      <w:r>
        <w:rPr>
          <w:rFonts w:hint="eastAsia"/>
          <w:b/>
          <w:szCs w:val="21"/>
        </w:rPr>
        <w:lastRenderedPageBreak/>
        <w:t>附件一、无重大违法记录声明格式</w:t>
      </w:r>
    </w:p>
    <w:p w14:paraId="4EA8D51A" w14:textId="77777777" w:rsidR="00272A0D" w:rsidRDefault="00272A0D">
      <w:pPr>
        <w:widowControl/>
        <w:adjustRightInd w:val="0"/>
        <w:spacing w:line="240" w:lineRule="atLeast"/>
        <w:rPr>
          <w:b/>
          <w:szCs w:val="21"/>
        </w:rPr>
      </w:pPr>
    </w:p>
    <w:p w14:paraId="3E04224F" w14:textId="77777777" w:rsidR="00272A0D" w:rsidRDefault="00AB2459">
      <w:pPr>
        <w:jc w:val="center"/>
        <w:rPr>
          <w:rFonts w:ascii="黑体" w:eastAsia="黑体"/>
          <w:szCs w:val="21"/>
        </w:rPr>
      </w:pPr>
      <w:r>
        <w:rPr>
          <w:rFonts w:ascii="黑体" w:eastAsia="黑体" w:hint="eastAsia"/>
          <w:szCs w:val="21"/>
        </w:rPr>
        <w:t>无重大违法记录声明</w:t>
      </w:r>
    </w:p>
    <w:p w14:paraId="3FA4FEB3" w14:textId="77777777" w:rsidR="00272A0D" w:rsidRDefault="00272A0D">
      <w:pPr>
        <w:spacing w:line="360" w:lineRule="auto"/>
        <w:rPr>
          <w:szCs w:val="21"/>
        </w:rPr>
      </w:pPr>
    </w:p>
    <w:p w14:paraId="37CBF63D" w14:textId="77777777" w:rsidR="00272A0D" w:rsidRDefault="00AB2459">
      <w:pPr>
        <w:spacing w:line="360" w:lineRule="auto"/>
        <w:ind w:firstLineChars="1000" w:firstLine="2100"/>
        <w:rPr>
          <w:szCs w:val="21"/>
        </w:rPr>
      </w:pPr>
      <w:r>
        <w:rPr>
          <w:rFonts w:hint="eastAsia"/>
          <w:szCs w:val="21"/>
        </w:rPr>
        <w:t>：</w:t>
      </w:r>
    </w:p>
    <w:p w14:paraId="26B25A81" w14:textId="77777777" w:rsidR="00272A0D" w:rsidRDefault="00AB2459">
      <w:pPr>
        <w:spacing w:line="360" w:lineRule="auto"/>
        <w:rPr>
          <w:szCs w:val="21"/>
        </w:rPr>
      </w:pPr>
      <w:r>
        <w:rPr>
          <w:rFonts w:hint="eastAsia"/>
          <w:szCs w:val="21"/>
        </w:rPr>
        <w:t xml:space="preserve">    </w:t>
      </w:r>
      <w:r>
        <w:rPr>
          <w:rFonts w:hint="eastAsia"/>
          <w:szCs w:val="21"/>
        </w:rPr>
        <w:t>我单位</w:t>
      </w:r>
      <w:r>
        <w:rPr>
          <w:rFonts w:hint="eastAsia"/>
          <w:szCs w:val="21"/>
        </w:rPr>
        <w:t xml:space="preserve"> </w:t>
      </w:r>
      <w:r>
        <w:rPr>
          <w:rFonts w:hint="eastAsia"/>
          <w:szCs w:val="21"/>
          <w:u w:val="single"/>
        </w:rPr>
        <w:t xml:space="preserve">                                      </w:t>
      </w:r>
      <w:r>
        <w:rPr>
          <w:rFonts w:hint="eastAsia"/>
          <w:szCs w:val="21"/>
        </w:rPr>
        <w:t>（投标人名称）郑重声明：</w:t>
      </w:r>
    </w:p>
    <w:p w14:paraId="2346C043" w14:textId="77777777" w:rsidR="00272A0D" w:rsidRDefault="00AB2459">
      <w:pPr>
        <w:spacing w:line="360" w:lineRule="auto"/>
        <w:rPr>
          <w:szCs w:val="21"/>
        </w:rPr>
      </w:pPr>
      <w:r>
        <w:rPr>
          <w:rFonts w:hint="eastAsia"/>
          <w:szCs w:val="21"/>
        </w:rPr>
        <w:t xml:space="preserve">    </w:t>
      </w:r>
      <w:r>
        <w:rPr>
          <w:rFonts w:hint="eastAsia"/>
          <w:szCs w:val="21"/>
        </w:rPr>
        <w:t>参加政府采购活动前</w:t>
      </w:r>
      <w:r>
        <w:rPr>
          <w:rFonts w:hint="eastAsia"/>
          <w:szCs w:val="21"/>
        </w:rPr>
        <w:t>3</w:t>
      </w:r>
      <w:r>
        <w:rPr>
          <w:rFonts w:hint="eastAsia"/>
          <w:szCs w:val="21"/>
        </w:rPr>
        <w:t>年内在经营活动中</w:t>
      </w:r>
      <w:r>
        <w:rPr>
          <w:rFonts w:hint="eastAsia"/>
          <w:szCs w:val="21"/>
          <w:u w:val="single"/>
        </w:rPr>
        <w:t xml:space="preserve">        </w:t>
      </w:r>
      <w:r>
        <w:rPr>
          <w:rFonts w:hint="eastAsia"/>
          <w:szCs w:val="21"/>
        </w:rPr>
        <w:t>（在下划线上如实填写：有或没有）重大违法记录。</w:t>
      </w:r>
    </w:p>
    <w:p w14:paraId="6C4A830F" w14:textId="77777777" w:rsidR="00272A0D" w:rsidRDefault="00AB2459">
      <w:pPr>
        <w:spacing w:line="360" w:lineRule="auto"/>
        <w:rPr>
          <w:szCs w:val="21"/>
        </w:rPr>
      </w:pPr>
      <w:r>
        <w:rPr>
          <w:rFonts w:hint="eastAsia"/>
          <w:szCs w:val="21"/>
        </w:rPr>
        <w:t xml:space="preserve">    </w:t>
      </w:r>
      <w:r>
        <w:rPr>
          <w:rFonts w:hint="eastAsia"/>
          <w:szCs w:val="21"/>
        </w:rPr>
        <w:t>（说明：政府采购法第二十二条第一款第五项所</w:t>
      </w:r>
      <w:proofErr w:type="gramStart"/>
      <w:r>
        <w:rPr>
          <w:rFonts w:hint="eastAsia"/>
          <w:szCs w:val="21"/>
        </w:rPr>
        <w:t>称重大</w:t>
      </w:r>
      <w:proofErr w:type="gramEnd"/>
      <w:r>
        <w:rPr>
          <w:rFonts w:hint="eastAsia"/>
          <w:szCs w:val="21"/>
        </w:rPr>
        <w:t>违法记录，是指投标人因违法经营受到刑事处罚或者责令停产停业、吊销许可证或者执照、较大数额罚款等行政处罚。）</w:t>
      </w:r>
    </w:p>
    <w:p w14:paraId="0192C38D" w14:textId="77777777" w:rsidR="00272A0D" w:rsidRDefault="00AB2459">
      <w:pPr>
        <w:spacing w:line="360" w:lineRule="auto"/>
        <w:rPr>
          <w:szCs w:val="21"/>
        </w:rPr>
      </w:pPr>
      <w:r>
        <w:rPr>
          <w:rFonts w:hint="eastAsia"/>
          <w:szCs w:val="21"/>
        </w:rPr>
        <w:t xml:space="preserve">                                    </w:t>
      </w:r>
    </w:p>
    <w:p w14:paraId="76649751" w14:textId="77777777" w:rsidR="00272A0D" w:rsidRDefault="00AB2459">
      <w:pPr>
        <w:spacing w:line="360" w:lineRule="auto"/>
        <w:rPr>
          <w:szCs w:val="21"/>
        </w:rPr>
      </w:pPr>
      <w:r>
        <w:rPr>
          <w:rFonts w:hint="eastAsia"/>
          <w:szCs w:val="21"/>
        </w:rPr>
        <w:t xml:space="preserve">                                                      </w:t>
      </w:r>
      <w:r>
        <w:rPr>
          <w:rFonts w:hint="eastAsia"/>
          <w:szCs w:val="21"/>
        </w:rPr>
        <w:t>声明人：（公章）</w:t>
      </w:r>
    </w:p>
    <w:p w14:paraId="0C0DE6E1" w14:textId="77777777" w:rsidR="00272A0D" w:rsidRDefault="00AB2459">
      <w:pPr>
        <w:spacing w:line="360" w:lineRule="auto"/>
        <w:rPr>
          <w:szCs w:val="21"/>
        </w:rPr>
      </w:pP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14:paraId="0C5F0CB3" w14:textId="77777777" w:rsidR="00272A0D" w:rsidRDefault="00272A0D">
      <w:pPr>
        <w:spacing w:line="360" w:lineRule="auto"/>
        <w:rPr>
          <w:szCs w:val="21"/>
        </w:rPr>
      </w:pPr>
    </w:p>
    <w:p w14:paraId="3576E307" w14:textId="77777777" w:rsidR="00272A0D" w:rsidRDefault="00272A0D">
      <w:pPr>
        <w:spacing w:line="360" w:lineRule="auto"/>
        <w:rPr>
          <w:szCs w:val="21"/>
        </w:rPr>
      </w:pPr>
    </w:p>
    <w:p w14:paraId="2CF05FA2" w14:textId="77777777" w:rsidR="00272A0D" w:rsidRDefault="00AB2459">
      <w:pPr>
        <w:spacing w:line="360" w:lineRule="auto"/>
        <w:rPr>
          <w:b/>
          <w:szCs w:val="21"/>
        </w:rPr>
      </w:pPr>
      <w:r>
        <w:rPr>
          <w:rFonts w:hint="eastAsia"/>
          <w:b/>
          <w:szCs w:val="21"/>
        </w:rPr>
        <w:t>附件二、具备履行合同所必需的设备和专业技术能力的声明格式及证明材料</w:t>
      </w:r>
    </w:p>
    <w:p w14:paraId="1C918665" w14:textId="77777777" w:rsidR="00272A0D" w:rsidRDefault="00AB2459">
      <w:pPr>
        <w:spacing w:line="360" w:lineRule="auto"/>
        <w:rPr>
          <w:rFonts w:ascii="黑体" w:eastAsia="黑体"/>
          <w:szCs w:val="21"/>
        </w:rPr>
      </w:pPr>
      <w:r>
        <w:rPr>
          <w:rFonts w:ascii="黑体" w:eastAsia="黑体" w:hint="eastAsia"/>
          <w:szCs w:val="21"/>
        </w:rPr>
        <w:t xml:space="preserve">  具备履行合同所必需的设备和专业技术能力的声明格式</w:t>
      </w:r>
    </w:p>
    <w:p w14:paraId="15DDA18B" w14:textId="77777777" w:rsidR="00272A0D" w:rsidRDefault="00AB2459">
      <w:pPr>
        <w:spacing w:line="360" w:lineRule="auto"/>
        <w:rPr>
          <w:szCs w:val="21"/>
        </w:rPr>
      </w:pPr>
      <w:r>
        <w:rPr>
          <w:rFonts w:hint="eastAsia"/>
          <w:szCs w:val="21"/>
        </w:rPr>
        <w:t>江苏省鸿源招标代理股份有限公司：</w:t>
      </w:r>
    </w:p>
    <w:p w14:paraId="728B0498" w14:textId="77777777" w:rsidR="00272A0D" w:rsidRDefault="00AB2459">
      <w:pPr>
        <w:spacing w:line="460" w:lineRule="exact"/>
        <w:ind w:firstLine="492"/>
        <w:rPr>
          <w:szCs w:val="21"/>
        </w:rPr>
      </w:pPr>
      <w:r>
        <w:rPr>
          <w:rFonts w:hint="eastAsia"/>
          <w:szCs w:val="21"/>
        </w:rPr>
        <w:t>我单位</w:t>
      </w:r>
      <w:r>
        <w:rPr>
          <w:rFonts w:hint="eastAsia"/>
          <w:szCs w:val="21"/>
          <w:u w:val="single"/>
        </w:rPr>
        <w:t xml:space="preserve">                             </w:t>
      </w:r>
      <w:r>
        <w:rPr>
          <w:rFonts w:hint="eastAsia"/>
          <w:szCs w:val="21"/>
        </w:rPr>
        <w:t>（投标人名称）郑重声明：我公司具备履行本项采购合同所必需的设备和专业技术能力，为履行本项采购合同我单位具备如下主要设备和主要专业技术能力：</w:t>
      </w:r>
    </w:p>
    <w:p w14:paraId="5A3C36C6" w14:textId="77777777" w:rsidR="00272A0D" w:rsidRDefault="00AB2459">
      <w:pPr>
        <w:spacing w:line="460" w:lineRule="exact"/>
        <w:ind w:firstLine="492"/>
        <w:rPr>
          <w:szCs w:val="21"/>
        </w:rPr>
      </w:pPr>
      <w:r>
        <w:rPr>
          <w:rFonts w:hint="eastAsia"/>
          <w:szCs w:val="21"/>
        </w:rPr>
        <w:t>主要设备有：</w:t>
      </w:r>
      <w:r>
        <w:rPr>
          <w:rFonts w:hint="eastAsia"/>
          <w:szCs w:val="21"/>
          <w:u w:val="single"/>
        </w:rPr>
        <w:t xml:space="preserve">                          </w:t>
      </w:r>
      <w:r>
        <w:rPr>
          <w:rFonts w:hint="eastAsia"/>
          <w:szCs w:val="21"/>
        </w:rPr>
        <w:t>。</w:t>
      </w:r>
      <w:r>
        <w:rPr>
          <w:rFonts w:hint="eastAsia"/>
          <w:szCs w:val="21"/>
        </w:rPr>
        <w:t xml:space="preserve">( </w:t>
      </w:r>
      <w:r>
        <w:rPr>
          <w:rFonts w:hint="eastAsia"/>
          <w:szCs w:val="21"/>
        </w:rPr>
        <w:t>若有</w:t>
      </w:r>
      <w:r>
        <w:rPr>
          <w:rFonts w:hint="eastAsia"/>
          <w:szCs w:val="21"/>
        </w:rPr>
        <w:t xml:space="preserve"> )</w:t>
      </w:r>
    </w:p>
    <w:p w14:paraId="530E3800" w14:textId="77777777" w:rsidR="00272A0D" w:rsidRDefault="00AB2459">
      <w:pPr>
        <w:spacing w:line="460" w:lineRule="exact"/>
        <w:ind w:firstLine="492"/>
        <w:rPr>
          <w:szCs w:val="21"/>
        </w:rPr>
      </w:pPr>
      <w:r>
        <w:rPr>
          <w:rFonts w:hint="eastAsia"/>
          <w:szCs w:val="21"/>
        </w:rPr>
        <w:t>主要专业技术能力有：</w:t>
      </w:r>
      <w:r>
        <w:rPr>
          <w:rFonts w:hint="eastAsia"/>
          <w:szCs w:val="21"/>
          <w:u w:val="single"/>
        </w:rPr>
        <w:t xml:space="preserve">                  </w:t>
      </w:r>
      <w:r>
        <w:rPr>
          <w:rFonts w:hint="eastAsia"/>
          <w:szCs w:val="21"/>
        </w:rPr>
        <w:t>。</w:t>
      </w:r>
      <w:r>
        <w:rPr>
          <w:rFonts w:hint="eastAsia"/>
          <w:szCs w:val="21"/>
        </w:rPr>
        <w:t xml:space="preserve">( </w:t>
      </w:r>
      <w:r>
        <w:rPr>
          <w:rFonts w:hint="eastAsia"/>
          <w:szCs w:val="21"/>
        </w:rPr>
        <w:t>若有</w:t>
      </w:r>
      <w:r>
        <w:rPr>
          <w:rFonts w:hint="eastAsia"/>
          <w:szCs w:val="21"/>
        </w:rPr>
        <w:t xml:space="preserve"> )</w:t>
      </w:r>
    </w:p>
    <w:p w14:paraId="63872B52" w14:textId="77777777" w:rsidR="00272A0D" w:rsidRDefault="00AB2459">
      <w:pPr>
        <w:spacing w:line="360" w:lineRule="auto"/>
        <w:rPr>
          <w:szCs w:val="21"/>
        </w:rPr>
      </w:pPr>
      <w:r>
        <w:rPr>
          <w:rFonts w:hint="eastAsia"/>
          <w:szCs w:val="21"/>
        </w:rPr>
        <w:t xml:space="preserve">                                      </w:t>
      </w:r>
    </w:p>
    <w:p w14:paraId="5395C207" w14:textId="77777777" w:rsidR="00272A0D" w:rsidRDefault="00272A0D">
      <w:pPr>
        <w:spacing w:line="360" w:lineRule="auto"/>
        <w:rPr>
          <w:szCs w:val="21"/>
        </w:rPr>
      </w:pPr>
    </w:p>
    <w:p w14:paraId="33416D32" w14:textId="77777777" w:rsidR="00272A0D" w:rsidRDefault="00AB2459">
      <w:pPr>
        <w:spacing w:line="360" w:lineRule="auto"/>
        <w:rPr>
          <w:szCs w:val="21"/>
        </w:rPr>
      </w:pPr>
      <w:r>
        <w:rPr>
          <w:rFonts w:hint="eastAsia"/>
          <w:szCs w:val="21"/>
        </w:rPr>
        <w:t xml:space="preserve">                                           </w:t>
      </w:r>
      <w:r>
        <w:rPr>
          <w:rFonts w:hint="eastAsia"/>
          <w:szCs w:val="21"/>
        </w:rPr>
        <w:t>声明人：（公章）</w:t>
      </w:r>
    </w:p>
    <w:p w14:paraId="7006EB28" w14:textId="77777777" w:rsidR="00272A0D" w:rsidRDefault="00AB2459">
      <w:pPr>
        <w:spacing w:line="460" w:lineRule="exact"/>
        <w:rPr>
          <w:szCs w:val="21"/>
        </w:rPr>
      </w:pPr>
      <w:r>
        <w:rPr>
          <w:rFonts w:ascii="宋体" w:hAnsi="宋体" w:hint="eastAsia"/>
          <w:bCs/>
          <w:szCs w:val="21"/>
        </w:rPr>
        <w:t xml:space="preserve">                                     </w:t>
      </w:r>
      <w:r>
        <w:rPr>
          <w:rFonts w:hint="eastAsia"/>
          <w:szCs w:val="21"/>
        </w:rPr>
        <w:t>日期：</w:t>
      </w:r>
      <w:r>
        <w:rPr>
          <w:rFonts w:hint="eastAsia"/>
          <w:szCs w:val="21"/>
        </w:rPr>
        <w:t>______</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14:paraId="54784F1F" w14:textId="77777777" w:rsidR="00272A0D" w:rsidRDefault="00272A0D">
      <w:pPr>
        <w:spacing w:line="360" w:lineRule="auto"/>
        <w:rPr>
          <w:szCs w:val="21"/>
        </w:rPr>
      </w:pPr>
    </w:p>
    <w:p w14:paraId="26804030" w14:textId="77777777" w:rsidR="00272A0D" w:rsidRDefault="00AB2459">
      <w:pPr>
        <w:spacing w:line="460" w:lineRule="exact"/>
        <w:ind w:firstLine="492"/>
        <w:rPr>
          <w:szCs w:val="21"/>
        </w:rPr>
      </w:pPr>
      <w:r>
        <w:rPr>
          <w:rFonts w:hint="eastAsia"/>
          <w:szCs w:val="21"/>
        </w:rPr>
        <w:t>其他证明材料及文件：（如果投标人认为需要提供的话）</w:t>
      </w:r>
    </w:p>
    <w:p w14:paraId="212B48CE" w14:textId="77777777" w:rsidR="00272A0D" w:rsidRDefault="00272A0D">
      <w:pPr>
        <w:widowControl/>
        <w:jc w:val="left"/>
        <w:rPr>
          <w:rFonts w:ascii="Times New Roman" w:hAnsi="Times New Roman"/>
          <w:color w:val="000000"/>
        </w:rPr>
      </w:pPr>
    </w:p>
    <w:sectPr w:rsidR="00272A0D">
      <w:pgSz w:w="11906" w:h="16838"/>
      <w:pgMar w:top="1440" w:right="1797" w:bottom="1440" w:left="1797" w:header="851" w:footer="794" w:gutter="0"/>
      <w:cols w:space="720"/>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0A9FC" w14:textId="77777777" w:rsidR="00046A39" w:rsidRDefault="00046A39">
      <w:r>
        <w:separator/>
      </w:r>
    </w:p>
  </w:endnote>
  <w:endnote w:type="continuationSeparator" w:id="0">
    <w:p w14:paraId="7CB69972" w14:textId="77777777" w:rsidR="00046A39" w:rsidRDefault="0004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Noto Sans Syriac Eastern"/>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隶书">
    <w:altName w:val="方正隶书_GBK"/>
    <w:panose1 w:val="02010509060101010101"/>
    <w:charset w:val="86"/>
    <w:family w:val="modern"/>
    <w:pitch w:val="fixed"/>
    <w:sig w:usb0="00000001" w:usb1="080E0000" w:usb2="00000010" w:usb3="00000000" w:csb0="00040000" w:csb1="00000000"/>
  </w:font>
  <w:font w:name="仿宋_GB2312">
    <w:altName w:val="方正仿宋_GBK"/>
    <w:charset w:val="00"/>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31120" w14:textId="77777777" w:rsidR="00272A0D" w:rsidRDefault="00272A0D">
    <w:pPr>
      <w:pStyle w:val="ab"/>
      <w:jc w:val="center"/>
    </w:pPr>
  </w:p>
  <w:p w14:paraId="6544C7D2" w14:textId="77777777" w:rsidR="00272A0D" w:rsidRDefault="00272A0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729592"/>
    </w:sdtPr>
    <w:sdtEndPr/>
    <w:sdtContent>
      <w:p w14:paraId="035A8C75" w14:textId="77777777" w:rsidR="00272A0D" w:rsidRDefault="00AB2459">
        <w:pPr>
          <w:pStyle w:val="ab"/>
          <w:jc w:val="center"/>
        </w:pPr>
        <w:r>
          <w:fldChar w:fldCharType="begin"/>
        </w:r>
        <w:r>
          <w:instrText>PAGE   \* MERGEFORMAT</w:instrText>
        </w:r>
        <w:r>
          <w:fldChar w:fldCharType="separate"/>
        </w:r>
        <w:r>
          <w:rPr>
            <w:lang w:val="zh-CN"/>
          </w:rPr>
          <w:t>2</w:t>
        </w:r>
        <w:r>
          <w:fldChar w:fldCharType="end"/>
        </w:r>
      </w:p>
    </w:sdtContent>
  </w:sdt>
  <w:p w14:paraId="43CB1475" w14:textId="77777777" w:rsidR="00272A0D" w:rsidRDefault="00272A0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23DC0" w14:textId="77777777" w:rsidR="00046A39" w:rsidRDefault="00046A39">
      <w:r>
        <w:separator/>
      </w:r>
    </w:p>
  </w:footnote>
  <w:footnote w:type="continuationSeparator" w:id="0">
    <w:p w14:paraId="7FD81348" w14:textId="77777777" w:rsidR="00046A39" w:rsidRDefault="00046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32DB" w14:textId="77777777" w:rsidR="00272A0D" w:rsidRDefault="00272A0D">
    <w:pPr>
      <w:pStyle w:val="ad"/>
      <w:pBdr>
        <w:bottom w:val="none" w:sz="0" w:space="0" w:color="auto"/>
      </w:pBdr>
      <w:tabs>
        <w:tab w:val="left" w:pos="1038"/>
      </w:tabs>
      <w:jc w:val="both"/>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EAD5" w14:textId="77777777" w:rsidR="00272A0D" w:rsidRDefault="00AB2459">
    <w:pPr>
      <w:pStyle w:val="ad"/>
      <w:pBdr>
        <w:bottom w:val="none" w:sz="0" w:space="0" w:color="auto"/>
      </w:pBdr>
      <w:tabs>
        <w:tab w:val="left" w:pos="1038"/>
      </w:tabs>
      <w:jc w:val="both"/>
      <w:rPr>
        <w:sz w:val="24"/>
      </w:rPr>
    </w:pPr>
    <w:r>
      <w:rPr>
        <w:rFonts w:hint="eastAsia"/>
        <w:noProof/>
      </w:rPr>
      <mc:AlternateContent>
        <mc:Choice Requires="wpg">
          <w:drawing>
            <wp:anchor distT="0" distB="0" distL="114300" distR="114300" simplePos="0" relativeHeight="251659264" behindDoc="0" locked="0" layoutInCell="1" allowOverlap="1" wp14:anchorId="40BF11F9" wp14:editId="7D215545">
              <wp:simplePos x="0" y="0"/>
              <wp:positionH relativeFrom="column">
                <wp:posOffset>0</wp:posOffset>
              </wp:positionH>
              <wp:positionV relativeFrom="paragraph">
                <wp:posOffset>0</wp:posOffset>
              </wp:positionV>
              <wp:extent cx="5648960" cy="381000"/>
              <wp:effectExtent l="0" t="0" r="27940" b="19050"/>
              <wp:wrapNone/>
              <wp:docPr id="1511532916" name="组合 6"/>
              <wp:cNvGraphicFramePr/>
              <a:graphic xmlns:a="http://schemas.openxmlformats.org/drawingml/2006/main">
                <a:graphicData uri="http://schemas.microsoft.com/office/word/2010/wordprocessingGroup">
                  <wpg:wgp>
                    <wpg:cNvGrpSpPr/>
                    <wpg:grpSpPr>
                      <a:xfrm>
                        <a:off x="0" y="0"/>
                        <a:ext cx="5648988" cy="381000"/>
                        <a:chOff x="0" y="0"/>
                        <a:chExt cx="5648988" cy="381000"/>
                      </a:xfrm>
                    </wpg:grpSpPr>
                    <wpg:grpSp>
                      <wpg:cNvPr id="226800583" name="组合 7"/>
                      <wpg:cNvGrpSpPr/>
                      <wpg:grpSpPr>
                        <a:xfrm>
                          <a:off x="2171700" y="52388"/>
                          <a:ext cx="3470740" cy="259887"/>
                          <a:chOff x="22127" y="-2058"/>
                          <a:chExt cx="3470740" cy="259887"/>
                        </a:xfrm>
                        <a:solidFill>
                          <a:schemeClr val="tx2">
                            <a:lumMod val="75000"/>
                            <a:lumOff val="25000"/>
                          </a:schemeClr>
                        </a:solidFill>
                      </wpg:grpSpPr>
                      <wps:wsp>
                        <wps:cNvPr id="2142288238" name="直角三角形 5"/>
                        <wps:cNvSpPr/>
                        <wps:spPr>
                          <a:xfrm flipH="1">
                            <a:off x="22127" y="-2058"/>
                            <a:ext cx="627529" cy="259887"/>
                          </a:xfrm>
                          <a:prstGeom prst="r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3403010" name="矩形 6"/>
                        <wps:cNvSpPr/>
                        <wps:spPr>
                          <a:xfrm>
                            <a:off x="642937" y="0"/>
                            <a:ext cx="2849930" cy="257828"/>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646412310" name="组合 6"/>
                      <wpg:cNvGrpSpPr/>
                      <wpg:grpSpPr>
                        <a:xfrm>
                          <a:off x="9525" y="0"/>
                          <a:ext cx="2089150" cy="333375"/>
                          <a:chOff x="0" y="0"/>
                          <a:chExt cx="2089150" cy="333375"/>
                        </a:xfrm>
                      </wpg:grpSpPr>
                      <pic:pic xmlns:pic="http://schemas.openxmlformats.org/drawingml/2006/picture">
                        <pic:nvPicPr>
                          <pic:cNvPr id="2026169619"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690" cy="333375"/>
                          </a:xfrm>
                          <a:prstGeom prst="rect">
                            <a:avLst/>
                          </a:prstGeom>
                        </pic:spPr>
                      </pic:pic>
                      <pic:pic xmlns:pic="http://schemas.openxmlformats.org/drawingml/2006/picture">
                        <pic:nvPicPr>
                          <pic:cNvPr id="1242295155" name="图片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14325" y="0"/>
                            <a:ext cx="1774825" cy="332740"/>
                          </a:xfrm>
                          <a:prstGeom prst="rect">
                            <a:avLst/>
                          </a:prstGeom>
                        </pic:spPr>
                      </pic:pic>
                    </wpg:grpSp>
                    <wps:wsp>
                      <wps:cNvPr id="154249653" name="文本框 10"/>
                      <wps:cNvSpPr txBox="1"/>
                      <wps:spPr>
                        <a:xfrm>
                          <a:off x="2805112" y="23813"/>
                          <a:ext cx="2218166" cy="298548"/>
                        </a:xfrm>
                        <a:prstGeom prst="rect">
                          <a:avLst/>
                        </a:prstGeom>
                        <a:noFill/>
                        <a:ln w="6350">
                          <a:noFill/>
                        </a:ln>
                      </wps:spPr>
                      <wps:txbx>
                        <w:txbxContent>
                          <w:p w14:paraId="02D133C7" w14:textId="77777777" w:rsidR="00272A0D" w:rsidRDefault="00AB2459">
                            <w:pPr>
                              <w:jc w:val="center"/>
                              <w:rPr>
                                <w:rFonts w:ascii="宋体" w:hAnsi="宋体"/>
                                <w:color w:val="FFFFFF" w:themeColor="background1"/>
                              </w:rPr>
                            </w:pPr>
                            <w:r>
                              <w:rPr>
                                <w:rFonts w:ascii="宋体" w:hAnsi="宋体" w:hint="eastAsia"/>
                                <w:b/>
                                <w:bCs/>
                                <w:color w:val="FFFFFF" w:themeColor="background1"/>
                                <w:szCs w:val="21"/>
                              </w:rPr>
                              <w:t>非财政性资金竞争性存放项目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9827840" name="直接连接符 17"/>
                      <wps:cNvCnPr/>
                      <wps:spPr>
                        <a:xfrm>
                          <a:off x="0" y="381000"/>
                          <a:ext cx="5648988" cy="0"/>
                        </a:xfrm>
                        <a:prstGeom prst="line">
                          <a:avLst/>
                        </a:prstGeom>
                        <a:ln w="25400" cmpd="thinThick"/>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组合 6" o:spid="_x0000_s1026" o:spt="203" style="position:absolute;left:0pt;margin-left:0pt;margin-top:0pt;height:30pt;width:444.8pt;z-index:251659264;mso-width-relative:page;mso-height-relative:page;" coordsize="5648988,381000" o:gfxdata="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">
              <o:lock v:ext="edit" aspectratio="f"/>
              <v:group id="组合 7" o:spid="_x0000_s1026" o:spt="203" style="position:absolute;left:2171700;top:52388;height:259887;width:3470740;" coordorigin="22127,-2058" coordsize="3470740,259887" o:gfxdata="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">
                <o:lock v:ext="edit" aspectratio="f"/>
                <v:shape id="直角三角形 5" o:spid="_x0000_s1026" o:spt="6" type="#_x0000_t6" style="position:absolute;left:22127;top:-2058;flip:x;height:259887;width:627529;v-text-anchor:middle;" filled="t" stroked="f" coordsize="21600,21600" o:gfxdata="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">
                  <v:fill on="t" focussize="0,0"/>
                  <v:stroke on="f" weight="2pt"/>
                  <v:imagedata o:title=""/>
                  <o:lock v:ext="edit" aspectratio="f"/>
                </v:shape>
                <v:rect id="矩形 6" o:spid="_x0000_s1026" o:spt="1" style="position:absolute;left:642937;top:0;height:257828;width:2849930;v-text-anchor:middle;" filled="t" stroked="f" coordsize="21600,21600" o:gfxdata="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PDHkr0AAADiAAAADwAAAAAAAAABACAAAAA4AAAAZHJzL2Rvd25yZXYu&#10;eG1sUEsBAhQAFAAAAAgAh07iQDMvBZ47AAAAOQAAABAAAAAAAAAAAQAgAAAAIgEAAGRycy9zaGFw&#10;ZXhtbC54bWxQSwUGAAAAAAYABgBbAQAAzAMAAAAA&#10;">
                  <v:fill on="t" focussize="0,0"/>
                  <v:stroke on="f" weight="2pt"/>
                  <v:imagedata o:title=""/>
                  <o:lock v:ext="edit" aspectratio="f"/>
                </v:rect>
              </v:group>
              <v:group id="组合 6" o:spid="_x0000_s1026" o:spt="203" style="position:absolute;left:9525;top:0;height:333375;width:2089150;" coordsize="2089150,333375" o:gfxdata="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">
                <o:lock v:ext="edit" aspectratio="f"/>
                <v:shape id="图片 1" o:spid="_x0000_s1026" o:spt="75" type="#_x0000_t75" style="position:absolute;left:0;top:0;height:333375;width:313690;" filled="f" o:preferrelative="t" stroked="f" coordsize="21600,21600" o:gfxdata="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Cmc3FLBAAAA4wAAAA8AAAAAAAAAAQAgAAAAOAAAAGRycy9kb3du&#10;cmV2LnhtbFBLAQIUABQAAAAIAIdO4kAzLwWeOwAAADkAAAAQAAAAAAAAAAEAIAAAACYBAABkcnMv&#10;c2hhcGV4bWwueG1sUEsFBgAAAAAGAAYAWwEAANADAAAAAA==&#10;">
                  <v:fill on="f" focussize="0,0"/>
                  <v:stroke on="f"/>
                  <v:imagedata r:id="rId3" o:title=""/>
                  <o:lock v:ext="edit" aspectratio="t"/>
                </v:shape>
                <v:shape id="图片 3" o:spid="_x0000_s1026" o:spt="75" type="#_x0000_t75" style="position:absolute;left:314325;top:0;height:332740;width:1774825;" filled="f" o:preferrelative="t" stroked="f" coordsize="21600,21600" o:gfxdata="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">
                  <v:fill on="f" focussize="0,0"/>
                  <v:stroke on="f"/>
                  <v:imagedata r:id="rId4" o:title=""/>
                  <o:lock v:ext="edit" aspectratio="t"/>
                </v:shape>
              </v:group>
              <v:shape id="文本框 10" o:spid="_x0000_s1026" o:spt="202" type="#_x0000_t202" style="position:absolute;left:2805112;top:23813;height:298548;width:2218166;" filled="f" stroked="f" coordsize="21600,21600" o:gfxdata="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">
                <v:fill on="f" focussize="0,0"/>
                <v:stroke on="f" weight="0.5pt"/>
                <v:imagedata o:title=""/>
                <o:lock v:ext="edit" aspectratio="f"/>
                <v:textbox>
                  <w:txbxContent>
                    <w:p>
                      <w:pPr>
                        <w:jc w:val="center"/>
                        <w:rPr>
                          <w:rFonts w:hint="eastAsia" w:ascii="宋体" w:hAnsi="宋体"/>
                          <w:color w:val="FFFFFF" w:themeColor="background1"/>
                          <w14:textFill>
                            <w14:solidFill>
                              <w14:schemeClr w14:val="bg1"/>
                            </w14:solidFill>
                          </w14:textFill>
                        </w:rPr>
                      </w:pPr>
                      <w:r>
                        <w:rPr>
                          <w:rFonts w:hint="eastAsia" w:ascii="宋体" w:hAnsi="宋体"/>
                          <w:b/>
                          <w:bCs/>
                          <w:color w:val="FFFFFF" w:themeColor="background1"/>
                          <w:szCs w:val="21"/>
                          <w14:textFill>
                            <w14:solidFill>
                              <w14:schemeClr w14:val="bg1"/>
                            </w14:solidFill>
                          </w14:textFill>
                        </w:rPr>
                        <w:t>非财政性资金竞争性存放项目</w:t>
                      </w:r>
                    </w:p>
                  </w:txbxContent>
                </v:textbox>
              </v:shape>
              <v:line id="直接连接符 17" o:spid="_x0000_s1026" o:spt="20" style="position:absolute;left:0;top:381000;height:0;width:5648988;" filled="f" stroked="t" coordsize="21600,21600" o:gfxdata="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">
                <v:fill on="f" focussize="0,0"/>
                <v:stroke weight="2pt" color="#4A7EBB [3204]" linestyle="thinThick" joinstyle="round"/>
                <v:imagedata o:title=""/>
                <o:lock v:ext="edit" aspectratio="f"/>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739"/>
    <w:rsid w:val="9E77604A"/>
    <w:rsid w:val="DCAF5157"/>
    <w:rsid w:val="DE9F4327"/>
    <w:rsid w:val="EE6FDA63"/>
    <w:rsid w:val="FBFE77AD"/>
    <w:rsid w:val="FEEC4DCC"/>
    <w:rsid w:val="FFBD278C"/>
    <w:rsid w:val="FFEED83B"/>
    <w:rsid w:val="FFF56135"/>
    <w:rsid w:val="00041DFD"/>
    <w:rsid w:val="00046A39"/>
    <w:rsid w:val="000750F6"/>
    <w:rsid w:val="000901D2"/>
    <w:rsid w:val="000A3CB9"/>
    <w:rsid w:val="000C04FC"/>
    <w:rsid w:val="000D3A6A"/>
    <w:rsid w:val="000E60D8"/>
    <w:rsid w:val="00105AD7"/>
    <w:rsid w:val="00173599"/>
    <w:rsid w:val="00197173"/>
    <w:rsid w:val="001A6958"/>
    <w:rsid w:val="001B1DA1"/>
    <w:rsid w:val="001E1880"/>
    <w:rsid w:val="00202C46"/>
    <w:rsid w:val="00244E6D"/>
    <w:rsid w:val="00247BF2"/>
    <w:rsid w:val="00272A0D"/>
    <w:rsid w:val="002852D8"/>
    <w:rsid w:val="003232C4"/>
    <w:rsid w:val="003346E5"/>
    <w:rsid w:val="003534A5"/>
    <w:rsid w:val="00354616"/>
    <w:rsid w:val="00361DCA"/>
    <w:rsid w:val="00391961"/>
    <w:rsid w:val="00392F34"/>
    <w:rsid w:val="003A2C76"/>
    <w:rsid w:val="003A4BE6"/>
    <w:rsid w:val="003D0C8E"/>
    <w:rsid w:val="004001CB"/>
    <w:rsid w:val="004E78F1"/>
    <w:rsid w:val="004F22B7"/>
    <w:rsid w:val="00557C95"/>
    <w:rsid w:val="005747E1"/>
    <w:rsid w:val="005F4050"/>
    <w:rsid w:val="006D68C7"/>
    <w:rsid w:val="006E3BC6"/>
    <w:rsid w:val="0079639A"/>
    <w:rsid w:val="007E6649"/>
    <w:rsid w:val="00804B10"/>
    <w:rsid w:val="00823AE1"/>
    <w:rsid w:val="0083354D"/>
    <w:rsid w:val="008454AD"/>
    <w:rsid w:val="00854033"/>
    <w:rsid w:val="00881BE5"/>
    <w:rsid w:val="008A79B7"/>
    <w:rsid w:val="008D6E41"/>
    <w:rsid w:val="009172C2"/>
    <w:rsid w:val="00933851"/>
    <w:rsid w:val="009A69FF"/>
    <w:rsid w:val="009F67FB"/>
    <w:rsid w:val="00A116A6"/>
    <w:rsid w:val="00A14A27"/>
    <w:rsid w:val="00A63063"/>
    <w:rsid w:val="00AB2459"/>
    <w:rsid w:val="00AB388B"/>
    <w:rsid w:val="00B54B95"/>
    <w:rsid w:val="00B715AD"/>
    <w:rsid w:val="00B800F9"/>
    <w:rsid w:val="00BA4F4B"/>
    <w:rsid w:val="00C00AF3"/>
    <w:rsid w:val="00C2787E"/>
    <w:rsid w:val="00C40A9D"/>
    <w:rsid w:val="00C97D7E"/>
    <w:rsid w:val="00CA2E59"/>
    <w:rsid w:val="00D16476"/>
    <w:rsid w:val="00D31941"/>
    <w:rsid w:val="00D34D93"/>
    <w:rsid w:val="00D3587C"/>
    <w:rsid w:val="00D418A2"/>
    <w:rsid w:val="00DA7E31"/>
    <w:rsid w:val="00DB3739"/>
    <w:rsid w:val="00DC5F26"/>
    <w:rsid w:val="00DD6779"/>
    <w:rsid w:val="00DD7644"/>
    <w:rsid w:val="00DE7BC7"/>
    <w:rsid w:val="00E07348"/>
    <w:rsid w:val="00E07C56"/>
    <w:rsid w:val="00E40777"/>
    <w:rsid w:val="00E553EF"/>
    <w:rsid w:val="00E815E9"/>
    <w:rsid w:val="00EA3D83"/>
    <w:rsid w:val="00EC5EE9"/>
    <w:rsid w:val="00ED251F"/>
    <w:rsid w:val="00EF1ED6"/>
    <w:rsid w:val="00F11188"/>
    <w:rsid w:val="00F60BA5"/>
    <w:rsid w:val="00F7322B"/>
    <w:rsid w:val="00F7787F"/>
    <w:rsid w:val="00F821CF"/>
    <w:rsid w:val="00F8286D"/>
    <w:rsid w:val="00FA0D27"/>
    <w:rsid w:val="00FB2752"/>
    <w:rsid w:val="00FD082F"/>
    <w:rsid w:val="00FD2984"/>
    <w:rsid w:val="00FE4222"/>
    <w:rsid w:val="00FF6D79"/>
    <w:rsid w:val="14BE568F"/>
    <w:rsid w:val="2EDD330A"/>
    <w:rsid w:val="31694E32"/>
    <w:rsid w:val="3EDF9B04"/>
    <w:rsid w:val="49F46638"/>
    <w:rsid w:val="5BBF55A0"/>
    <w:rsid w:val="5EED8B28"/>
    <w:rsid w:val="695F0B3E"/>
    <w:rsid w:val="6E4E2E46"/>
    <w:rsid w:val="72E5360F"/>
    <w:rsid w:val="7BDF8405"/>
    <w:rsid w:val="7FF19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35064"/>
  <w15:docId w15:val="{0669A588-F9C6-4E7C-AE13-E3C62BDB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annotation text" w:uiPriority="99" w:qFormat="1"/>
    <w:lsdException w:name="header" w:uiPriority="99" w:qFormat="1"/>
    <w:lsdException w:name="footer" w:uiPriority="99" w:qFormat="1"/>
    <w:lsdException w:name="caption" w:semiHidden="1" w:unhideWhenUsed="1" w:qFormat="1"/>
    <w:lsdException w:name="annotation reference" w:qFormat="1"/>
    <w:lsdException w:name="toa heading" w:uiPriority="99" w:qFormat="1"/>
    <w:lsdException w:name="Title" w:uiPriority="10" w:qFormat="1"/>
    <w:lsdException w:name="Default Paragraph Font" w:semiHidden="1" w:uiPriority="1" w:unhideWhenUsed="1" w:qFormat="1"/>
    <w:lsdException w:name="Body Text" w:uiPriority="99" w:qFormat="1"/>
    <w:lsdException w:name="Body Text Indent" w:qFormat="1"/>
    <w:lsdException w:name="Message Header" w:qFormat="1"/>
    <w:lsdException w:name="Subtitle" w:uiPriority="11" w:qFormat="1"/>
    <w:lsdException w:name="Date" w:qFormat="1"/>
    <w:lsdException w:name="Body Text First Indent 2" w:qFormat="1"/>
    <w:lsdException w:name="Body Text Indent 2" w:uiPriority="99"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0"/>
    <w:qFormat/>
    <w:pPr>
      <w:keepNext/>
      <w:tabs>
        <w:tab w:val="left" w:pos="1440"/>
        <w:tab w:val="left" w:pos="5670"/>
      </w:tabs>
      <w:spacing w:beforeLines="100" w:afterLines="100"/>
      <w:ind w:firstLineChars="1203" w:firstLine="1203"/>
      <w:outlineLvl w:val="0"/>
    </w:pPr>
    <w:rPr>
      <w:rFonts w:ascii="黑体" w:eastAsia="黑体"/>
      <w:b/>
      <w:kern w:val="44"/>
      <w:sz w:val="28"/>
    </w:rPr>
  </w:style>
  <w:style w:type="paragraph" w:styleId="2">
    <w:name w:val="heading 2"/>
    <w:basedOn w:val="a"/>
    <w:next w:val="a"/>
    <w:uiPriority w:val="99"/>
    <w:qFormat/>
    <w:pPr>
      <w:keepNext/>
      <w:keepLines/>
      <w:spacing w:before="120" w:after="120"/>
      <w:jc w:val="left"/>
      <w:outlineLvl w:val="1"/>
    </w:pPr>
    <w:rPr>
      <w:rFonts w:ascii="Cambria" w:hAnsi="Cambria"/>
      <w:b/>
      <w:bCs/>
      <w:kern w:val="0"/>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qFormat/>
    <w:rPr>
      <w:kern w:val="0"/>
      <w:sz w:val="20"/>
    </w:rPr>
  </w:style>
  <w:style w:type="paragraph" w:styleId="a4">
    <w:name w:val="toa heading"/>
    <w:basedOn w:val="a"/>
    <w:next w:val="a"/>
    <w:uiPriority w:val="99"/>
    <w:qFormat/>
    <w:pPr>
      <w:widowControl/>
      <w:kinsoku w:val="0"/>
      <w:autoSpaceDE w:val="0"/>
      <w:autoSpaceDN w:val="0"/>
      <w:adjustRightInd w:val="0"/>
      <w:snapToGrid w:val="0"/>
      <w:spacing w:before="120"/>
      <w:jc w:val="left"/>
      <w:textAlignment w:val="baseline"/>
    </w:pPr>
    <w:rPr>
      <w:rFonts w:ascii="Arial" w:eastAsia="Arial" w:hAnsi="Arial" w:cs="Arial"/>
      <w:snapToGrid w:val="0"/>
      <w:color w:val="000000"/>
      <w:kern w:val="0"/>
      <w:sz w:val="24"/>
      <w:szCs w:val="21"/>
    </w:rPr>
  </w:style>
  <w:style w:type="paragraph" w:styleId="a5">
    <w:name w:val="annotation text"/>
    <w:basedOn w:val="a"/>
    <w:link w:val="a6"/>
    <w:uiPriority w:val="99"/>
    <w:qFormat/>
    <w:pPr>
      <w:jc w:val="left"/>
    </w:pPr>
  </w:style>
  <w:style w:type="paragraph" w:styleId="a7">
    <w:name w:val="Body Text Indent"/>
    <w:basedOn w:val="a"/>
    <w:link w:val="a8"/>
    <w:qFormat/>
    <w:pPr>
      <w:spacing w:after="120"/>
      <w:ind w:leftChars="200" w:left="420"/>
    </w:pPr>
  </w:style>
  <w:style w:type="paragraph" w:styleId="TOC3">
    <w:name w:val="toc 3"/>
    <w:basedOn w:val="a"/>
    <w:next w:val="a"/>
    <w:qFormat/>
    <w:pPr>
      <w:ind w:leftChars="400" w:left="840"/>
    </w:pPr>
  </w:style>
  <w:style w:type="paragraph" w:styleId="a9">
    <w:name w:val="Date"/>
    <w:basedOn w:val="a"/>
    <w:next w:val="a"/>
    <w:link w:val="aa"/>
    <w:qFormat/>
    <w:pPr>
      <w:ind w:leftChars="2500" w:left="100"/>
    </w:pPr>
  </w:style>
  <w:style w:type="paragraph" w:styleId="20">
    <w:name w:val="Body Text Indent 2"/>
    <w:basedOn w:val="a"/>
    <w:uiPriority w:val="99"/>
    <w:qFormat/>
    <w:pPr>
      <w:ind w:left="630" w:firstLine="645"/>
    </w:pPr>
    <w:rPr>
      <w:kern w:val="0"/>
      <w:sz w:val="20"/>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spacing w:before="120" w:after="120"/>
      <w:jc w:val="left"/>
    </w:pPr>
    <w:rPr>
      <w:b/>
      <w:caps/>
      <w:sz w:val="20"/>
    </w:rPr>
  </w:style>
  <w:style w:type="paragraph" w:styleId="ae">
    <w:name w:val="Subtitle"/>
    <w:basedOn w:val="a"/>
    <w:next w:val="a"/>
    <w:uiPriority w:val="11"/>
    <w:qFormat/>
    <w:pPr>
      <w:spacing w:line="312" w:lineRule="auto"/>
      <w:jc w:val="left"/>
      <w:outlineLvl w:val="1"/>
    </w:pPr>
    <w:rPr>
      <w:b/>
      <w:bCs/>
      <w:kern w:val="28"/>
      <w:sz w:val="28"/>
      <w:szCs w:val="32"/>
    </w:rPr>
  </w:style>
  <w:style w:type="paragraph" w:styleId="TOC2">
    <w:name w:val="toc 2"/>
    <w:basedOn w:val="a"/>
    <w:next w:val="a"/>
    <w:uiPriority w:val="39"/>
    <w:qFormat/>
    <w:pPr>
      <w:ind w:left="210"/>
      <w:jc w:val="left"/>
    </w:pPr>
    <w:rPr>
      <w:smallCaps/>
      <w:sz w:val="20"/>
    </w:rPr>
  </w:style>
  <w:style w:type="paragraph" w:styleId="af">
    <w:name w:val="Message Header"/>
    <w:basedOn w:val="a"/>
    <w:link w:val="af0"/>
    <w:qFormat/>
    <w:pPr>
      <w:pBdr>
        <w:top w:val="single" w:sz="6" w:space="1" w:color="auto"/>
        <w:left w:val="single" w:sz="6" w:space="1" w:color="auto"/>
        <w:bottom w:val="single" w:sz="6" w:space="1" w:color="auto"/>
        <w:right w:val="single" w:sz="6" w:space="1" w:color="auto"/>
      </w:pBdr>
      <w:shd w:val="pct20" w:color="auto" w:fill="auto"/>
      <w:ind w:leftChars="500" w:left="500" w:hangingChars="500" w:hanging="1080"/>
    </w:pPr>
    <w:rPr>
      <w:rFonts w:ascii="Arial" w:hAnsi="Arial"/>
      <w:sz w:val="24"/>
      <w:szCs w:val="20"/>
    </w:rPr>
  </w:style>
  <w:style w:type="paragraph" w:styleId="af1">
    <w:name w:val="Normal (Web)"/>
    <w:basedOn w:val="a"/>
    <w:qFormat/>
    <w:pPr>
      <w:widowControl/>
      <w:spacing w:before="100" w:beforeAutospacing="1" w:after="100" w:afterAutospacing="1"/>
      <w:jc w:val="left"/>
    </w:pPr>
    <w:rPr>
      <w:rFonts w:ascii="宋体" w:hAnsi="宋体" w:cs="宋体"/>
      <w:kern w:val="0"/>
      <w:sz w:val="24"/>
    </w:rPr>
  </w:style>
  <w:style w:type="paragraph" w:styleId="af2">
    <w:name w:val="Title"/>
    <w:basedOn w:val="a"/>
    <w:next w:val="a"/>
    <w:uiPriority w:val="10"/>
    <w:qFormat/>
    <w:pPr>
      <w:spacing w:before="240" w:after="60"/>
      <w:jc w:val="center"/>
      <w:outlineLvl w:val="0"/>
    </w:pPr>
    <w:rPr>
      <w:rFonts w:ascii="Cambria" w:hAnsi="Cambria"/>
      <w:b/>
      <w:bCs/>
      <w:sz w:val="32"/>
      <w:szCs w:val="32"/>
    </w:rPr>
  </w:style>
  <w:style w:type="paragraph" w:styleId="af3">
    <w:name w:val="annotation subject"/>
    <w:basedOn w:val="a5"/>
    <w:next w:val="a5"/>
    <w:link w:val="af4"/>
    <w:qFormat/>
    <w:rPr>
      <w:b/>
      <w:bCs/>
    </w:rPr>
  </w:style>
  <w:style w:type="paragraph" w:styleId="21">
    <w:name w:val="Body Text First Indent 2"/>
    <w:basedOn w:val="a7"/>
    <w:link w:val="22"/>
    <w:qFormat/>
    <w:pPr>
      <w:ind w:firstLineChars="200" w:firstLine="420"/>
    </w:pPr>
  </w:style>
  <w:style w:type="table" w:styleId="af5">
    <w:name w:val="Table Grid"/>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6">
    <w:name w:val="Emphasis"/>
    <w:basedOn w:val="a1"/>
    <w:qFormat/>
    <w:rPr>
      <w:i/>
    </w:rPr>
  </w:style>
  <w:style w:type="character" w:styleId="af7">
    <w:name w:val="Hyperlink"/>
    <w:uiPriority w:val="99"/>
    <w:qFormat/>
    <w:rPr>
      <w:rFonts w:cs="Times New Roman"/>
      <w:color w:val="0000FF"/>
      <w:u w:val="single"/>
    </w:rPr>
  </w:style>
  <w:style w:type="character" w:styleId="af8">
    <w:name w:val="annotation reference"/>
    <w:basedOn w:val="a1"/>
    <w:qFormat/>
    <w:rPr>
      <w:sz w:val="21"/>
      <w:szCs w:val="21"/>
    </w:rPr>
  </w:style>
  <w:style w:type="character" w:customStyle="1" w:styleId="a8">
    <w:name w:val="正文文本缩进 字符"/>
    <w:link w:val="a7"/>
    <w:qFormat/>
    <w:rPr>
      <w:kern w:val="2"/>
      <w:sz w:val="21"/>
      <w:szCs w:val="24"/>
    </w:rPr>
  </w:style>
  <w:style w:type="character" w:customStyle="1" w:styleId="af0">
    <w:name w:val="信息标题 字符"/>
    <w:link w:val="af"/>
    <w:qFormat/>
    <w:rPr>
      <w:rFonts w:ascii="Arial" w:hAnsi="Arial"/>
      <w:kern w:val="2"/>
      <w:sz w:val="24"/>
      <w:shd w:val="pct20" w:color="auto" w:fill="auto"/>
    </w:rPr>
  </w:style>
  <w:style w:type="paragraph" w:customStyle="1" w:styleId="Style3">
    <w:name w:val="_Style 3"/>
    <w:basedOn w:val="a"/>
    <w:uiPriority w:val="34"/>
    <w:qFormat/>
    <w:pPr>
      <w:spacing w:line="360" w:lineRule="auto"/>
      <w:ind w:firstLineChars="200" w:firstLine="420"/>
    </w:pPr>
    <w:rPr>
      <w:szCs w:val="22"/>
    </w:rPr>
  </w:style>
  <w:style w:type="paragraph" w:customStyle="1" w:styleId="Style5">
    <w:name w:val="_Style 5"/>
    <w:basedOn w:val="1"/>
    <w:next w:val="a"/>
    <w:uiPriority w:val="39"/>
    <w:qFormat/>
    <w:pPr>
      <w:keepLines/>
      <w:widowControl/>
      <w:tabs>
        <w:tab w:val="clear" w:pos="1440"/>
        <w:tab w:val="clear" w:pos="5670"/>
      </w:tabs>
      <w:spacing w:line="276" w:lineRule="auto"/>
      <w:ind w:firstLineChars="0" w:firstLine="0"/>
      <w:jc w:val="left"/>
      <w:outlineLvl w:val="9"/>
    </w:pPr>
    <w:rPr>
      <w:rFonts w:ascii="Cambria" w:eastAsia="宋体" w:hAnsi="Cambria"/>
      <w:bCs/>
      <w:color w:val="365F91"/>
      <w:kern w:val="0"/>
      <w:szCs w:val="28"/>
    </w:rPr>
  </w:style>
  <w:style w:type="paragraph" w:customStyle="1" w:styleId="23">
    <w:name w:val="二级标题2"/>
    <w:basedOn w:val="2"/>
    <w:next w:val="a0"/>
    <w:qFormat/>
    <w:pPr>
      <w:adjustRightInd w:val="0"/>
      <w:snapToGrid w:val="0"/>
      <w:spacing w:before="0" w:after="0" w:line="360" w:lineRule="auto"/>
    </w:pPr>
    <w:rPr>
      <w:rFonts w:ascii="华文中宋" w:eastAsia="华文中宋" w:hAnsi="华文中宋"/>
      <w:sz w:val="24"/>
      <w:szCs w:val="24"/>
    </w:rPr>
  </w:style>
  <w:style w:type="paragraph" w:customStyle="1" w:styleId="TableParagraph">
    <w:name w:val="Table Paragraph"/>
    <w:basedOn w:val="a"/>
    <w:uiPriority w:val="1"/>
    <w:qFormat/>
    <w:rPr>
      <w:rFonts w:hint="eastAsia"/>
      <w:sz w:val="24"/>
    </w:rPr>
  </w:style>
  <w:style w:type="paragraph" w:styleId="af9">
    <w:name w:val="List Paragraph"/>
    <w:basedOn w:val="a"/>
    <w:uiPriority w:val="34"/>
    <w:qFormat/>
    <w:pPr>
      <w:ind w:firstLineChars="200" w:firstLine="420"/>
    </w:pPr>
    <w:rPr>
      <w:rFonts w:ascii="Times New Roman" w:hAnsi="Times New Roman"/>
    </w:rPr>
  </w:style>
  <w:style w:type="paragraph" w:customStyle="1" w:styleId="10">
    <w:name w:val="列表段落1"/>
    <w:basedOn w:val="a"/>
    <w:uiPriority w:val="99"/>
    <w:qFormat/>
    <w:pPr>
      <w:ind w:firstLineChars="200" w:firstLine="420"/>
    </w:pPr>
  </w:style>
  <w:style w:type="character" w:customStyle="1" w:styleId="aa">
    <w:name w:val="日期 字符"/>
    <w:link w:val="a9"/>
    <w:qFormat/>
    <w:rPr>
      <w:kern w:val="2"/>
      <w:sz w:val="21"/>
      <w:szCs w:val="24"/>
    </w:rPr>
  </w:style>
  <w:style w:type="character" w:customStyle="1" w:styleId="11">
    <w:name w:val="未处理的提及1"/>
    <w:basedOn w:val="a1"/>
    <w:uiPriority w:val="99"/>
    <w:qFormat/>
    <w:rPr>
      <w:color w:val="605E5C"/>
      <w:shd w:val="clear" w:color="auto" w:fill="E1DFDD"/>
    </w:rPr>
  </w:style>
  <w:style w:type="character" w:customStyle="1" w:styleId="30">
    <w:name w:val="标题 3 字符"/>
    <w:basedOn w:val="a1"/>
    <w:link w:val="3"/>
    <w:qFormat/>
    <w:rPr>
      <w:rFonts w:ascii="Calibri" w:eastAsia="宋体" w:hAnsi="Calibri" w:cs="Times New Roman"/>
      <w:b/>
      <w:bCs/>
      <w:kern w:val="2"/>
      <w:sz w:val="32"/>
      <w:szCs w:val="32"/>
    </w:rPr>
  </w:style>
  <w:style w:type="character" w:customStyle="1" w:styleId="a6">
    <w:name w:val="批注文字 字符"/>
    <w:basedOn w:val="a1"/>
    <w:link w:val="a5"/>
    <w:uiPriority w:val="99"/>
    <w:qFormat/>
    <w:rPr>
      <w:rFonts w:ascii="Calibri" w:hAnsi="Calibri"/>
      <w:kern w:val="2"/>
      <w:sz w:val="21"/>
      <w:szCs w:val="24"/>
    </w:rPr>
  </w:style>
  <w:style w:type="character" w:customStyle="1" w:styleId="af4">
    <w:name w:val="批注主题 字符"/>
    <w:basedOn w:val="a6"/>
    <w:link w:val="af3"/>
    <w:qFormat/>
    <w:rPr>
      <w:rFonts w:ascii="Calibri" w:hAnsi="Calibri"/>
      <w:b/>
      <w:bCs/>
      <w:kern w:val="2"/>
      <w:sz w:val="21"/>
      <w:szCs w:val="24"/>
    </w:rPr>
  </w:style>
  <w:style w:type="character" w:customStyle="1" w:styleId="22">
    <w:name w:val="正文文本首行缩进 2 字符"/>
    <w:basedOn w:val="a8"/>
    <w:link w:val="21"/>
    <w:qFormat/>
    <w:rPr>
      <w:rFonts w:ascii="Calibri" w:hAnsi="Calibri"/>
      <w:kern w:val="2"/>
      <w:sz w:val="21"/>
      <w:szCs w:val="24"/>
    </w:rPr>
  </w:style>
  <w:style w:type="paragraph" w:customStyle="1" w:styleId="110">
    <w:name w:val="标题 11"/>
    <w:basedOn w:val="a"/>
    <w:next w:val="a"/>
    <w:link w:val="1Char"/>
    <w:qFormat/>
    <w:pPr>
      <w:keepNext/>
      <w:tabs>
        <w:tab w:val="left" w:pos="1440"/>
        <w:tab w:val="left" w:pos="5670"/>
      </w:tabs>
      <w:ind w:firstLine="2890"/>
      <w:outlineLvl w:val="0"/>
    </w:pPr>
    <w:rPr>
      <w:rFonts w:ascii="黑体" w:eastAsia="黑体" w:hAnsi="Times New Roman" w:cs="黑体"/>
      <w:b/>
      <w:bCs/>
      <w:kern w:val="0"/>
      <w:sz w:val="28"/>
      <w:szCs w:val="28"/>
    </w:rPr>
  </w:style>
  <w:style w:type="character" w:customStyle="1" w:styleId="1Char">
    <w:name w:val="标题 1 Char"/>
    <w:basedOn w:val="a1"/>
    <w:link w:val="110"/>
    <w:qFormat/>
    <w:rPr>
      <w:rFonts w:ascii="黑体" w:eastAsia="黑体" w:cs="黑体"/>
      <w:b/>
      <w:bCs/>
      <w:sz w:val="28"/>
      <w:szCs w:val="28"/>
    </w:rPr>
  </w:style>
  <w:style w:type="paragraph" w:customStyle="1" w:styleId="12">
    <w:name w:val="修订1"/>
    <w:hidden/>
    <w:uiPriority w:val="99"/>
    <w:unhideWhenUsed/>
    <w:qFormat/>
    <w:rPr>
      <w:rFonts w:ascii="Calibri" w:hAnsi="Calibri"/>
      <w:kern w:val="2"/>
      <w:sz w:val="21"/>
      <w:szCs w:val="24"/>
    </w:rPr>
  </w:style>
  <w:style w:type="character" w:customStyle="1" w:styleId="ac">
    <w:name w:val="页脚 字符"/>
    <w:basedOn w:val="a1"/>
    <w:link w:val="ab"/>
    <w:uiPriority w:val="99"/>
    <w:qFormat/>
    <w:rPr>
      <w:rFonts w:ascii="Calibri" w:hAnsi="Calibri"/>
      <w:kern w:val="2"/>
      <w:sz w:val="18"/>
      <w:szCs w:val="24"/>
    </w:rPr>
  </w:style>
  <w:style w:type="paragraph" w:customStyle="1" w:styleId="24">
    <w:name w:val="修订2"/>
    <w:hidden/>
    <w:uiPriority w:val="99"/>
    <w:unhideWhenUsed/>
    <w:qFormat/>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Version="6" StyleName="APA"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D0FAE9D-BC2F-4B66-9391-69A18C49D43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2903</Words>
  <Characters>16551</Characters>
  <Application>Microsoft Office Word</Application>
  <DocSecurity>0</DocSecurity>
  <Lines>137</Lines>
  <Paragraphs>38</Paragraphs>
  <ScaleCrop>false</ScaleCrop>
  <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晓哈哈</dc:creator>
  <cp:lastModifiedBy>m</cp:lastModifiedBy>
  <cp:revision>2</cp:revision>
  <cp:lastPrinted>2025-12-09T22:33:00Z</cp:lastPrinted>
  <dcterms:created xsi:type="dcterms:W3CDTF">2025-12-25T07:40:00Z</dcterms:created>
  <dcterms:modified xsi:type="dcterms:W3CDTF">2025-12-25T07:40:00Z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BA6011709165887B67023169789F4A6A_43</vt:lpwstr>
  </property>
  <property fmtid="{D5CDD505-2E9C-101B-9397-08002B2CF9AE}" pid="4" name="KSOTemplateDocerSaveRecord">
    <vt:lpwstr>eyJoZGlkIjoiMGYyMzAyYTFiNWQ4MTY3MjI5OGI2OTczYmZiNDQ5ZDMiLCJ1c2VySWQiOiIxNTU2OTY5NDMwIn0=</vt:lpwstr>
  </property>
</Properties>
</file>