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80" w:lineRule="exact"/>
        <w:rPr>
          <w:rFonts w:hint="eastAsia" w:ascii="方正黑体_GBK" w:hAnsi="楷体" w:eastAsia="方正黑体_GBK" w:cs="楷体"/>
          <w:szCs w:val="32"/>
        </w:rPr>
      </w:pPr>
      <w:r>
        <w:rPr>
          <w:rFonts w:hint="eastAsia" w:ascii="方正黑体_GBK" w:hAnsi="楷体" w:eastAsia="方正黑体_GBK" w:cs="楷体"/>
          <w:szCs w:val="32"/>
        </w:rPr>
        <w:t>附件3</w:t>
      </w:r>
    </w:p>
    <w:p>
      <w:pPr>
        <w:spacing w:line="700" w:lineRule="exact"/>
        <w:jc w:val="center"/>
        <w:rPr>
          <w:rFonts w:ascii="方正仿宋_GBK" w:eastAsia="方正仿宋_GBK"/>
          <w:szCs w:val="32"/>
        </w:rPr>
      </w:pPr>
    </w:p>
    <w:p>
      <w:pPr>
        <w:spacing w:line="700" w:lineRule="exact"/>
        <w:jc w:val="center"/>
        <w:rPr>
          <w:rFonts w:hint="eastAsia" w:ascii="方正小标宋_GBK" w:hAnsi="方正小标宋简体" w:eastAsia="方正小标宋_GBK" w:cs="方正小标宋简体"/>
          <w:sz w:val="44"/>
          <w:szCs w:val="44"/>
        </w:rPr>
      </w:pPr>
      <w:r>
        <w:rPr>
          <w:rFonts w:hint="eastAsia" w:ascii="方正小标宋_GBK" w:hAnsi="方正小标宋简体" w:eastAsia="方正小标宋_GBK" w:cs="方正小标宋简体"/>
          <w:sz w:val="44"/>
          <w:szCs w:val="44"/>
        </w:rPr>
        <w:t>2026年大运河小铁人三项系列赛方案</w:t>
      </w:r>
    </w:p>
    <w:p>
      <w:pPr>
        <w:spacing w:line="700" w:lineRule="exact"/>
        <w:jc w:val="center"/>
        <w:rPr>
          <w:rFonts w:hint="eastAsia" w:ascii="方正小标宋_GBK" w:hAnsi="方正小标宋简体" w:eastAsia="方正小标宋_GBK" w:cs="方正小标宋简体"/>
          <w:sz w:val="44"/>
          <w:szCs w:val="44"/>
        </w:rPr>
      </w:pPr>
      <w:r>
        <w:rPr>
          <w:rFonts w:hint="eastAsia" w:ascii="方正小标宋_GBK" w:hAnsi="方正小标宋简体" w:eastAsia="方正小标宋_GBK" w:cs="方正小标宋简体"/>
          <w:sz w:val="44"/>
          <w:szCs w:val="44"/>
        </w:rPr>
        <w:t>（暂定）</w:t>
      </w:r>
    </w:p>
    <w:p>
      <w:pPr>
        <w:spacing w:line="700" w:lineRule="exact"/>
        <w:jc w:val="center"/>
        <w:rPr>
          <w:szCs w:val="21"/>
        </w:rPr>
      </w:pPr>
    </w:p>
    <w:p>
      <w:pPr>
        <w:spacing w:line="580" w:lineRule="exact"/>
        <w:ind w:firstLine="640" w:firstLineChars="200"/>
        <w:jc w:val="left"/>
        <w:rPr>
          <w:rFonts w:hint="eastAsia" w:ascii="方正黑体_GBK" w:hAnsi="黑体" w:eastAsia="方正黑体_GBK" w:cs="黑体"/>
          <w:bCs/>
          <w:szCs w:val="32"/>
        </w:rPr>
      </w:pPr>
      <w:r>
        <w:rPr>
          <w:rFonts w:hint="eastAsia" w:ascii="方正黑体_GBK" w:hAnsi="黑体" w:eastAsia="方正黑体_GBK" w:cs="黑体"/>
          <w:bCs/>
          <w:szCs w:val="32"/>
        </w:rPr>
        <w:t>一、赛事规划</w:t>
      </w:r>
    </w:p>
    <w:p>
      <w:pPr>
        <w:spacing w:line="580" w:lineRule="exact"/>
        <w:ind w:firstLine="640" w:firstLineChars="200"/>
        <w:jc w:val="left"/>
        <w:rPr>
          <w:rFonts w:hint="eastAsia" w:ascii="方正楷体_GBK" w:hAnsi="黑体" w:eastAsia="方正楷体_GBK" w:cs="黑体"/>
          <w:bCs/>
          <w:szCs w:val="32"/>
        </w:rPr>
      </w:pPr>
      <w:r>
        <w:rPr>
          <w:rFonts w:hint="eastAsia" w:ascii="方正楷体_GBK" w:hAnsi="黑体" w:eastAsia="方正楷体_GBK" w:cs="黑体"/>
          <w:bCs/>
          <w:szCs w:val="32"/>
        </w:rPr>
        <w:t>（一）赛事名称</w:t>
      </w:r>
    </w:p>
    <w:p>
      <w:pPr>
        <w:spacing w:line="580" w:lineRule="exact"/>
        <w:ind w:firstLine="640" w:firstLineChars="200"/>
        <w:jc w:val="left"/>
        <w:rPr>
          <w:rFonts w:ascii="方正仿宋_GBK" w:hAnsi="黑体" w:eastAsia="方正仿宋_GBK" w:cs="黑体"/>
          <w:bCs/>
          <w:szCs w:val="32"/>
        </w:rPr>
      </w:pPr>
      <w:r>
        <w:rPr>
          <w:rFonts w:hint="eastAsia" w:ascii="方正仿宋_GBK" w:hAnsi="黑体" w:eastAsia="方正仿宋_GBK" w:cs="黑体"/>
          <w:bCs/>
          <w:szCs w:val="32"/>
        </w:rPr>
        <w:t>2026年大运河小铁人三项系列赛（XX站）</w:t>
      </w:r>
    </w:p>
    <w:p>
      <w:pPr>
        <w:spacing w:line="580" w:lineRule="exact"/>
        <w:ind w:firstLine="640" w:firstLineChars="200"/>
        <w:jc w:val="left"/>
        <w:rPr>
          <w:rFonts w:hint="eastAsia" w:ascii="方正楷体_GBK" w:hAnsi="黑体" w:eastAsia="方正楷体_GBK" w:cs="黑体"/>
          <w:bCs/>
          <w:szCs w:val="32"/>
        </w:rPr>
      </w:pPr>
      <w:r>
        <w:rPr>
          <w:rFonts w:hint="eastAsia" w:ascii="方正楷体_GBK" w:hAnsi="黑体" w:eastAsia="方正楷体_GBK" w:cs="黑体"/>
          <w:bCs/>
          <w:szCs w:val="32"/>
        </w:rPr>
        <w:t>（二）赛事时间</w:t>
      </w:r>
    </w:p>
    <w:p>
      <w:pPr>
        <w:spacing w:line="580" w:lineRule="exact"/>
        <w:ind w:firstLine="640" w:firstLineChars="200"/>
        <w:jc w:val="left"/>
        <w:rPr>
          <w:rFonts w:ascii="方正仿宋_GBK" w:hAnsi="黑体" w:eastAsia="方正仿宋_GBK" w:cs="黑体"/>
          <w:bCs/>
          <w:szCs w:val="32"/>
        </w:rPr>
      </w:pPr>
      <w:r>
        <w:rPr>
          <w:rFonts w:hint="eastAsia" w:ascii="方正仿宋_GBK" w:hAnsi="黑体" w:eastAsia="方正仿宋_GBK" w:cs="黑体"/>
          <w:bCs/>
          <w:szCs w:val="32"/>
        </w:rPr>
        <w:t>建议在5月至10月期间，每站尽可能安排在周末，可与当地相关活动进行结合。</w:t>
      </w:r>
    </w:p>
    <w:p>
      <w:pPr>
        <w:spacing w:line="580" w:lineRule="exact"/>
        <w:ind w:firstLine="640" w:firstLineChars="200"/>
        <w:jc w:val="left"/>
        <w:rPr>
          <w:rFonts w:hint="eastAsia" w:ascii="方正楷体_GBK" w:hAnsi="黑体" w:eastAsia="方正楷体_GBK" w:cs="黑体"/>
          <w:bCs/>
          <w:szCs w:val="32"/>
        </w:rPr>
      </w:pPr>
      <w:r>
        <w:rPr>
          <w:rFonts w:hint="eastAsia" w:ascii="方正楷体_GBK" w:hAnsi="黑体" w:eastAsia="方正楷体_GBK" w:cs="黑体"/>
          <w:bCs/>
          <w:szCs w:val="32"/>
        </w:rPr>
        <w:t>（三）赛事性质</w:t>
      </w:r>
    </w:p>
    <w:p>
      <w:pPr>
        <w:spacing w:line="580" w:lineRule="exact"/>
        <w:ind w:firstLine="640" w:firstLineChars="200"/>
        <w:jc w:val="left"/>
        <w:rPr>
          <w:rFonts w:ascii="方正仿宋_GBK" w:hAnsi="黑体" w:eastAsia="方正仿宋_GBK" w:cs="黑体"/>
          <w:bCs/>
          <w:szCs w:val="32"/>
        </w:rPr>
      </w:pPr>
      <w:r>
        <w:rPr>
          <w:rFonts w:hint="eastAsia" w:ascii="方正仿宋_GBK" w:hAnsi="黑体" w:eastAsia="方正仿宋_GBK" w:cs="黑体"/>
          <w:bCs/>
          <w:szCs w:val="32"/>
        </w:rPr>
        <w:t>业余赛</w:t>
      </w:r>
    </w:p>
    <w:p>
      <w:pPr>
        <w:spacing w:line="580" w:lineRule="exact"/>
        <w:ind w:firstLine="640" w:firstLineChars="200"/>
        <w:jc w:val="left"/>
        <w:rPr>
          <w:rFonts w:hint="eastAsia" w:ascii="方正楷体_GBK" w:hAnsi="黑体" w:eastAsia="方正楷体_GBK" w:cs="黑体"/>
          <w:bCs/>
          <w:szCs w:val="32"/>
        </w:rPr>
      </w:pPr>
      <w:r>
        <w:rPr>
          <w:rFonts w:hint="eastAsia" w:ascii="方正楷体_GBK" w:hAnsi="黑体" w:eastAsia="方正楷体_GBK" w:cs="黑体"/>
          <w:bCs/>
          <w:szCs w:val="32"/>
        </w:rPr>
        <w:t>（四）项目设置</w:t>
      </w:r>
    </w:p>
    <w:p>
      <w:pPr>
        <w:spacing w:line="580" w:lineRule="exact"/>
        <w:ind w:firstLine="640" w:firstLineChars="200"/>
        <w:jc w:val="left"/>
        <w:rPr>
          <w:rFonts w:ascii="方正仿宋_GBK" w:hAnsi="黑体" w:eastAsia="方正仿宋_GBK" w:cs="黑体"/>
          <w:bCs/>
          <w:szCs w:val="32"/>
        </w:rPr>
      </w:pPr>
      <w:r>
        <w:rPr>
          <w:rFonts w:hint="eastAsia" w:ascii="方正仿宋_GBK" w:hAnsi="黑体" w:eastAsia="方正仿宋_GBK" w:cs="黑体"/>
          <w:bCs/>
          <w:szCs w:val="32"/>
        </w:rPr>
        <w:t>1．竞赛距离</w:t>
      </w:r>
    </w:p>
    <w:tbl>
      <w:tblPr>
        <w:tblStyle w:val="7"/>
        <w:tblW w:w="880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81"/>
        <w:gridCol w:w="1519"/>
        <w:gridCol w:w="1524"/>
        <w:gridCol w:w="1664"/>
        <w:gridCol w:w="15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atLeast"/>
          <w:jc w:val="center"/>
        </w:trPr>
        <w:tc>
          <w:tcPr>
            <w:tcW w:w="2581"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eastAsia" w:ascii="方正黑体_GBK" w:hAnsi="仿宋" w:eastAsia="方正黑体_GBK"/>
                <w:bCs/>
                <w:color w:val="0C0C0C"/>
                <w:sz w:val="28"/>
                <w:szCs w:val="28"/>
              </w:rPr>
            </w:pPr>
            <w:r>
              <w:rPr>
                <w:rFonts w:hint="eastAsia" w:ascii="方正黑体_GBK" w:hAnsi="仿宋" w:eastAsia="方正黑体_GBK"/>
                <w:bCs/>
                <w:color w:val="0C0C0C"/>
                <w:sz w:val="28"/>
                <w:szCs w:val="28"/>
              </w:rPr>
              <w:t>竞赛距离</w:t>
            </w:r>
          </w:p>
        </w:tc>
        <w:tc>
          <w:tcPr>
            <w:tcW w:w="1519"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eastAsia" w:ascii="方正黑体_GBK" w:hAnsi="仿宋" w:eastAsia="方正黑体_GBK"/>
                <w:bCs/>
                <w:color w:val="0C0C0C"/>
                <w:sz w:val="28"/>
                <w:szCs w:val="28"/>
              </w:rPr>
            </w:pPr>
            <w:r>
              <w:rPr>
                <w:rFonts w:hint="eastAsia" w:ascii="方正黑体_GBK" w:hAnsi="仿宋" w:eastAsia="方正黑体_GBK"/>
                <w:bCs/>
                <w:color w:val="0C0C0C"/>
                <w:sz w:val="28"/>
                <w:szCs w:val="28"/>
              </w:rPr>
              <w:t>总距离</w:t>
            </w:r>
          </w:p>
        </w:tc>
        <w:tc>
          <w:tcPr>
            <w:tcW w:w="1524"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eastAsia" w:ascii="方正黑体_GBK" w:hAnsi="仿宋" w:eastAsia="方正黑体_GBK"/>
                <w:bCs/>
                <w:color w:val="0C0C0C"/>
                <w:sz w:val="28"/>
                <w:szCs w:val="28"/>
              </w:rPr>
            </w:pPr>
            <w:r>
              <w:rPr>
                <w:rFonts w:hint="eastAsia" w:ascii="方正黑体_GBK" w:hAnsi="仿宋" w:eastAsia="方正黑体_GBK"/>
                <w:bCs/>
                <w:color w:val="0C0C0C"/>
                <w:sz w:val="28"/>
                <w:szCs w:val="28"/>
              </w:rPr>
              <w:t>游泳</w:t>
            </w:r>
          </w:p>
        </w:tc>
        <w:tc>
          <w:tcPr>
            <w:tcW w:w="1664"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eastAsia" w:ascii="方正黑体_GBK" w:hAnsi="仿宋" w:eastAsia="方正黑体_GBK"/>
                <w:bCs/>
                <w:color w:val="0C0C0C"/>
                <w:sz w:val="28"/>
                <w:szCs w:val="28"/>
              </w:rPr>
            </w:pPr>
            <w:r>
              <w:rPr>
                <w:rFonts w:hint="eastAsia" w:ascii="方正黑体_GBK" w:hAnsi="仿宋" w:eastAsia="方正黑体_GBK"/>
                <w:bCs/>
                <w:color w:val="0C0C0C"/>
                <w:sz w:val="28"/>
                <w:szCs w:val="28"/>
              </w:rPr>
              <w:t>自行车</w:t>
            </w:r>
          </w:p>
        </w:tc>
        <w:tc>
          <w:tcPr>
            <w:tcW w:w="1518"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eastAsia" w:ascii="方正黑体_GBK" w:hAnsi="仿宋" w:eastAsia="方正黑体_GBK"/>
                <w:bCs/>
                <w:color w:val="0C0C0C"/>
                <w:sz w:val="28"/>
                <w:szCs w:val="28"/>
              </w:rPr>
            </w:pPr>
            <w:r>
              <w:rPr>
                <w:rFonts w:hint="eastAsia" w:ascii="方正黑体_GBK" w:hAnsi="仿宋" w:eastAsia="方正黑体_GBK"/>
                <w:bCs/>
                <w:color w:val="0C0C0C"/>
                <w:sz w:val="28"/>
                <w:szCs w:val="28"/>
              </w:rPr>
              <w:t>跑步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atLeast"/>
          <w:jc w:val="center"/>
        </w:trPr>
        <w:tc>
          <w:tcPr>
            <w:tcW w:w="2581"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eastAsia" w:ascii="方正仿宋_GBK" w:hAnsi="仿宋" w:eastAsia="方正仿宋_GBK"/>
                <w:b/>
                <w:color w:val="0C0C0C"/>
                <w:sz w:val="28"/>
                <w:szCs w:val="28"/>
              </w:rPr>
            </w:pPr>
            <w:r>
              <w:rPr>
                <w:rFonts w:hint="eastAsia" w:ascii="方正仿宋_GBK" w:hAnsi="仿宋" w:eastAsia="方正仿宋_GBK"/>
                <w:bCs/>
                <w:color w:val="0C0C0C"/>
                <w:sz w:val="28"/>
                <w:szCs w:val="28"/>
              </w:rPr>
              <w:t>短距离</w:t>
            </w:r>
          </w:p>
        </w:tc>
        <w:tc>
          <w:tcPr>
            <w:tcW w:w="1519"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eastAsia" w:ascii="方正仿宋_GBK" w:hAnsi="仿宋" w:eastAsia="方正仿宋_GBK"/>
                <w:bCs/>
                <w:color w:val="0C0C0C"/>
                <w:sz w:val="28"/>
                <w:szCs w:val="28"/>
              </w:rPr>
            </w:pPr>
            <w:r>
              <w:rPr>
                <w:rFonts w:hint="eastAsia" w:ascii="方正仿宋_GBK" w:hAnsi="仿宋" w:eastAsia="方正仿宋_GBK"/>
                <w:bCs/>
                <w:color w:val="0C0C0C"/>
                <w:sz w:val="28"/>
                <w:szCs w:val="28"/>
              </w:rPr>
              <w:t>13公里</w:t>
            </w:r>
          </w:p>
        </w:tc>
        <w:tc>
          <w:tcPr>
            <w:tcW w:w="1524"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eastAsia" w:ascii="方正仿宋_GBK" w:hAnsi="仿宋" w:eastAsia="方正仿宋_GBK"/>
                <w:bCs/>
                <w:color w:val="0C0C0C"/>
                <w:sz w:val="28"/>
                <w:szCs w:val="28"/>
              </w:rPr>
            </w:pPr>
            <w:r>
              <w:rPr>
                <w:rFonts w:hint="eastAsia" w:ascii="方正仿宋_GBK" w:hAnsi="仿宋" w:eastAsia="方正仿宋_GBK"/>
                <w:bCs/>
                <w:color w:val="0C0C0C"/>
                <w:sz w:val="28"/>
                <w:szCs w:val="28"/>
              </w:rPr>
              <w:t>500米</w:t>
            </w:r>
          </w:p>
        </w:tc>
        <w:tc>
          <w:tcPr>
            <w:tcW w:w="1664"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eastAsia" w:ascii="方正仿宋_GBK" w:hAnsi="仿宋" w:eastAsia="方正仿宋_GBK"/>
                <w:bCs/>
                <w:color w:val="0C0C0C"/>
                <w:sz w:val="28"/>
                <w:szCs w:val="28"/>
              </w:rPr>
            </w:pPr>
            <w:r>
              <w:rPr>
                <w:rFonts w:hint="eastAsia" w:ascii="方正仿宋_GBK" w:hAnsi="仿宋" w:eastAsia="方正仿宋_GBK"/>
                <w:bCs/>
                <w:color w:val="0C0C0C"/>
                <w:sz w:val="28"/>
                <w:szCs w:val="28"/>
              </w:rPr>
              <w:t>10公里</w:t>
            </w:r>
          </w:p>
        </w:tc>
        <w:tc>
          <w:tcPr>
            <w:tcW w:w="1518"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eastAsia" w:ascii="方正仿宋_GBK" w:hAnsi="仿宋" w:eastAsia="方正仿宋_GBK"/>
                <w:bCs/>
                <w:color w:val="0C0C0C"/>
                <w:sz w:val="28"/>
                <w:szCs w:val="28"/>
              </w:rPr>
            </w:pPr>
            <w:r>
              <w:rPr>
                <w:rFonts w:hint="eastAsia" w:ascii="方正仿宋_GBK" w:hAnsi="仿宋" w:eastAsia="方正仿宋_GBK"/>
                <w:bCs/>
                <w:color w:val="0C0C0C"/>
                <w:sz w:val="28"/>
                <w:szCs w:val="28"/>
              </w:rPr>
              <w:t>2.5公里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atLeast"/>
          <w:jc w:val="center"/>
        </w:trPr>
        <w:tc>
          <w:tcPr>
            <w:tcW w:w="2581"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eastAsia" w:ascii="方正仿宋_GBK" w:hAnsi="仿宋" w:eastAsia="方正仿宋_GBK"/>
                <w:bCs/>
                <w:color w:val="0C0C0C"/>
                <w:sz w:val="28"/>
                <w:szCs w:val="28"/>
              </w:rPr>
            </w:pPr>
            <w:r>
              <w:rPr>
                <w:rFonts w:hint="eastAsia" w:ascii="方正仿宋_GBK" w:hAnsi="仿宋" w:eastAsia="方正仿宋_GBK"/>
                <w:bCs/>
                <w:color w:val="0C0C0C"/>
                <w:sz w:val="28"/>
                <w:szCs w:val="28"/>
              </w:rPr>
              <w:t>超短距离</w:t>
            </w:r>
          </w:p>
        </w:tc>
        <w:tc>
          <w:tcPr>
            <w:tcW w:w="1519"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eastAsia" w:ascii="方正仿宋_GBK" w:hAnsi="仿宋" w:eastAsia="方正仿宋_GBK"/>
                <w:bCs/>
                <w:color w:val="0C0C0C"/>
                <w:sz w:val="28"/>
                <w:szCs w:val="28"/>
              </w:rPr>
            </w:pPr>
            <w:r>
              <w:rPr>
                <w:rFonts w:hint="eastAsia" w:ascii="方正仿宋_GBK" w:hAnsi="仿宋" w:eastAsia="方正仿宋_GBK"/>
                <w:bCs/>
                <w:color w:val="0C0C0C"/>
                <w:sz w:val="28"/>
                <w:szCs w:val="28"/>
              </w:rPr>
              <w:t>8.3公里</w:t>
            </w:r>
          </w:p>
        </w:tc>
        <w:tc>
          <w:tcPr>
            <w:tcW w:w="1524"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eastAsia" w:ascii="方正仿宋_GBK" w:hAnsi="仿宋" w:eastAsia="方正仿宋_GBK"/>
                <w:bCs/>
                <w:color w:val="0C0C0C"/>
                <w:sz w:val="28"/>
                <w:szCs w:val="28"/>
              </w:rPr>
            </w:pPr>
            <w:r>
              <w:rPr>
                <w:rFonts w:hint="eastAsia" w:ascii="方正仿宋_GBK" w:hAnsi="仿宋" w:eastAsia="方正仿宋_GBK"/>
                <w:bCs/>
                <w:color w:val="0C0C0C"/>
                <w:sz w:val="28"/>
                <w:szCs w:val="28"/>
              </w:rPr>
              <w:t>300米</w:t>
            </w:r>
          </w:p>
        </w:tc>
        <w:tc>
          <w:tcPr>
            <w:tcW w:w="1664"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eastAsia" w:ascii="方正仿宋_GBK" w:hAnsi="仿宋" w:eastAsia="方正仿宋_GBK"/>
                <w:bCs/>
                <w:color w:val="0C0C0C"/>
                <w:sz w:val="28"/>
                <w:szCs w:val="28"/>
              </w:rPr>
            </w:pPr>
            <w:r>
              <w:rPr>
                <w:rFonts w:hint="eastAsia" w:ascii="方正仿宋_GBK" w:hAnsi="仿宋" w:eastAsia="方正仿宋_GBK"/>
                <w:bCs/>
                <w:color w:val="0C0C0C"/>
                <w:sz w:val="28"/>
                <w:szCs w:val="28"/>
              </w:rPr>
              <w:t>6.4公里</w:t>
            </w:r>
          </w:p>
        </w:tc>
        <w:tc>
          <w:tcPr>
            <w:tcW w:w="1518"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eastAsia" w:ascii="方正仿宋_GBK" w:hAnsi="仿宋" w:eastAsia="方正仿宋_GBK"/>
                <w:bCs/>
                <w:color w:val="0C0C0C"/>
                <w:sz w:val="28"/>
                <w:szCs w:val="28"/>
              </w:rPr>
            </w:pPr>
            <w:r>
              <w:rPr>
                <w:rFonts w:hint="eastAsia" w:ascii="方正仿宋_GBK" w:hAnsi="仿宋" w:eastAsia="方正仿宋_GBK"/>
                <w:bCs/>
                <w:color w:val="0C0C0C"/>
                <w:sz w:val="28"/>
                <w:szCs w:val="28"/>
              </w:rPr>
              <w:t>1.6公里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atLeast"/>
          <w:jc w:val="center"/>
        </w:trPr>
        <w:tc>
          <w:tcPr>
            <w:tcW w:w="2581"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eastAsia" w:ascii="方正仿宋_GBK" w:hAnsi="仿宋" w:eastAsia="方正仿宋_GBK"/>
                <w:bCs/>
                <w:color w:val="0C0C0C"/>
                <w:sz w:val="28"/>
                <w:szCs w:val="28"/>
              </w:rPr>
            </w:pPr>
            <w:r>
              <w:rPr>
                <w:rFonts w:hint="eastAsia" w:ascii="方正仿宋_GBK" w:hAnsi="仿宋" w:eastAsia="方正仿宋_GBK"/>
                <w:bCs/>
                <w:color w:val="0C0C0C"/>
                <w:sz w:val="28"/>
                <w:szCs w:val="28"/>
              </w:rPr>
              <w:t>迷你距离</w:t>
            </w:r>
          </w:p>
        </w:tc>
        <w:tc>
          <w:tcPr>
            <w:tcW w:w="1519"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eastAsia" w:ascii="方正仿宋_GBK" w:hAnsi="仿宋" w:eastAsia="方正仿宋_GBK"/>
                <w:bCs/>
                <w:color w:val="0C0C0C"/>
                <w:sz w:val="28"/>
                <w:szCs w:val="28"/>
              </w:rPr>
            </w:pPr>
            <w:r>
              <w:rPr>
                <w:rFonts w:hint="eastAsia" w:ascii="方正仿宋_GBK" w:hAnsi="仿宋" w:eastAsia="方正仿宋_GBK"/>
                <w:bCs/>
                <w:color w:val="0C0C0C"/>
                <w:sz w:val="28"/>
                <w:szCs w:val="28"/>
              </w:rPr>
              <w:t>4.1公里</w:t>
            </w:r>
          </w:p>
        </w:tc>
        <w:tc>
          <w:tcPr>
            <w:tcW w:w="1524"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eastAsia" w:ascii="方正仿宋_GBK" w:hAnsi="仿宋" w:eastAsia="方正仿宋_GBK"/>
                <w:bCs/>
                <w:color w:val="0C0C0C"/>
                <w:sz w:val="28"/>
                <w:szCs w:val="28"/>
              </w:rPr>
            </w:pPr>
            <w:r>
              <w:rPr>
                <w:rFonts w:hint="eastAsia" w:ascii="方正仿宋_GBK" w:hAnsi="仿宋" w:eastAsia="方正仿宋_GBK"/>
                <w:bCs/>
                <w:color w:val="0C0C0C"/>
                <w:sz w:val="28"/>
                <w:szCs w:val="28"/>
              </w:rPr>
              <w:t>100米</w:t>
            </w:r>
          </w:p>
        </w:tc>
        <w:tc>
          <w:tcPr>
            <w:tcW w:w="1664"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eastAsia" w:ascii="方正仿宋_GBK" w:hAnsi="仿宋" w:eastAsia="方正仿宋_GBK"/>
                <w:bCs/>
                <w:color w:val="0C0C0C"/>
                <w:sz w:val="28"/>
                <w:szCs w:val="28"/>
              </w:rPr>
            </w:pPr>
            <w:r>
              <w:rPr>
                <w:rFonts w:hint="eastAsia" w:ascii="方正仿宋_GBK" w:hAnsi="仿宋" w:eastAsia="方正仿宋_GBK"/>
                <w:bCs/>
                <w:color w:val="0C0C0C"/>
                <w:sz w:val="28"/>
                <w:szCs w:val="28"/>
              </w:rPr>
              <w:t>3.2公里</w:t>
            </w:r>
          </w:p>
        </w:tc>
        <w:tc>
          <w:tcPr>
            <w:tcW w:w="1518"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eastAsia" w:ascii="方正仿宋_GBK" w:hAnsi="仿宋" w:eastAsia="方正仿宋_GBK"/>
                <w:bCs/>
                <w:color w:val="0C0C0C"/>
                <w:sz w:val="28"/>
                <w:szCs w:val="28"/>
              </w:rPr>
            </w:pPr>
            <w:r>
              <w:rPr>
                <w:rFonts w:hint="eastAsia" w:ascii="方正仿宋_GBK" w:hAnsi="仿宋" w:eastAsia="方正仿宋_GBK"/>
                <w:bCs/>
                <w:color w:val="0C0C0C"/>
                <w:sz w:val="28"/>
                <w:szCs w:val="28"/>
              </w:rPr>
              <w:t>800米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atLeast"/>
          <w:jc w:val="center"/>
        </w:trPr>
        <w:tc>
          <w:tcPr>
            <w:tcW w:w="2581"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eastAsia" w:ascii="方正仿宋_GBK" w:hAnsi="仿宋" w:eastAsia="方正仿宋_GBK"/>
                <w:bCs/>
                <w:color w:val="0C0C0C"/>
                <w:sz w:val="28"/>
                <w:szCs w:val="28"/>
              </w:rPr>
            </w:pPr>
            <w:r>
              <w:rPr>
                <w:rFonts w:hint="eastAsia" w:ascii="方正仿宋_GBK" w:hAnsi="仿宋" w:eastAsia="方正仿宋_GBK"/>
                <w:bCs/>
                <w:color w:val="0C0C0C"/>
                <w:sz w:val="28"/>
                <w:szCs w:val="28"/>
              </w:rPr>
              <w:t>超迷你距离</w:t>
            </w:r>
          </w:p>
        </w:tc>
        <w:tc>
          <w:tcPr>
            <w:tcW w:w="1519"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eastAsia" w:ascii="方正仿宋_GBK" w:hAnsi="仿宋" w:eastAsia="方正仿宋_GBK"/>
                <w:bCs/>
                <w:color w:val="0C0C0C"/>
                <w:sz w:val="28"/>
                <w:szCs w:val="28"/>
              </w:rPr>
            </w:pPr>
            <w:r>
              <w:rPr>
                <w:rFonts w:hint="eastAsia" w:ascii="方正仿宋_GBK" w:hAnsi="仿宋" w:eastAsia="方正仿宋_GBK"/>
                <w:bCs/>
                <w:color w:val="0C0C0C"/>
                <w:sz w:val="28"/>
                <w:szCs w:val="28"/>
              </w:rPr>
              <w:t>2.05公里</w:t>
            </w:r>
          </w:p>
        </w:tc>
        <w:tc>
          <w:tcPr>
            <w:tcW w:w="1524"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eastAsia" w:ascii="方正仿宋_GBK" w:hAnsi="仿宋" w:eastAsia="方正仿宋_GBK"/>
                <w:bCs/>
                <w:color w:val="0C0C0C"/>
                <w:sz w:val="28"/>
                <w:szCs w:val="28"/>
              </w:rPr>
            </w:pPr>
            <w:r>
              <w:rPr>
                <w:rFonts w:hint="eastAsia" w:ascii="方正仿宋_GBK" w:hAnsi="仿宋" w:eastAsia="方正仿宋_GBK"/>
                <w:bCs/>
                <w:color w:val="0C0C0C"/>
                <w:sz w:val="28"/>
                <w:szCs w:val="28"/>
              </w:rPr>
              <w:t>50米</w:t>
            </w:r>
          </w:p>
        </w:tc>
        <w:tc>
          <w:tcPr>
            <w:tcW w:w="1664"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eastAsia" w:ascii="方正仿宋_GBK" w:hAnsi="仿宋" w:eastAsia="方正仿宋_GBK"/>
                <w:bCs/>
                <w:color w:val="0C0C0C"/>
                <w:sz w:val="28"/>
                <w:szCs w:val="28"/>
              </w:rPr>
            </w:pPr>
            <w:r>
              <w:rPr>
                <w:rFonts w:hint="eastAsia" w:ascii="方正仿宋_GBK" w:hAnsi="仿宋" w:eastAsia="方正仿宋_GBK"/>
                <w:bCs/>
                <w:color w:val="0C0C0C"/>
                <w:sz w:val="28"/>
                <w:szCs w:val="28"/>
              </w:rPr>
              <w:t>1.6公里</w:t>
            </w:r>
          </w:p>
        </w:tc>
        <w:tc>
          <w:tcPr>
            <w:tcW w:w="1518"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eastAsia" w:ascii="方正仿宋_GBK" w:hAnsi="仿宋" w:eastAsia="方正仿宋_GBK"/>
                <w:bCs/>
                <w:color w:val="0C0C0C"/>
                <w:sz w:val="28"/>
                <w:szCs w:val="28"/>
              </w:rPr>
            </w:pPr>
            <w:r>
              <w:rPr>
                <w:rFonts w:hint="eastAsia" w:ascii="方正仿宋_GBK" w:hAnsi="仿宋" w:eastAsia="方正仿宋_GBK"/>
                <w:bCs/>
                <w:color w:val="0C0C0C"/>
                <w:sz w:val="28"/>
                <w:szCs w:val="28"/>
              </w:rPr>
              <w:t>400米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atLeast"/>
          <w:jc w:val="center"/>
        </w:trPr>
        <w:tc>
          <w:tcPr>
            <w:tcW w:w="2581"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eastAsia" w:ascii="方正仿宋_GBK" w:hAnsi="仿宋" w:eastAsia="方正仿宋_GBK"/>
                <w:bCs/>
                <w:color w:val="0C0C0C"/>
                <w:sz w:val="28"/>
                <w:szCs w:val="28"/>
              </w:rPr>
            </w:pPr>
            <w:r>
              <w:rPr>
                <w:rFonts w:hint="eastAsia" w:ascii="方正仿宋_GBK" w:hAnsi="仿宋" w:eastAsia="方正仿宋_GBK"/>
                <w:bCs/>
                <w:color w:val="0C0C0C"/>
                <w:sz w:val="28"/>
                <w:szCs w:val="28"/>
              </w:rPr>
              <w:t>体验距离</w:t>
            </w:r>
          </w:p>
        </w:tc>
        <w:tc>
          <w:tcPr>
            <w:tcW w:w="1519"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eastAsia" w:ascii="方正仿宋_GBK" w:hAnsi="仿宋" w:eastAsia="方正仿宋_GBK"/>
                <w:bCs/>
                <w:color w:val="0C0C0C"/>
                <w:sz w:val="28"/>
                <w:szCs w:val="28"/>
              </w:rPr>
            </w:pPr>
            <w:r>
              <w:rPr>
                <w:rFonts w:hint="eastAsia" w:ascii="方正仿宋_GBK" w:hAnsi="仿宋" w:eastAsia="方正仿宋_GBK"/>
                <w:bCs/>
                <w:color w:val="0C0C0C"/>
                <w:sz w:val="28"/>
                <w:szCs w:val="28"/>
              </w:rPr>
              <w:t>625米</w:t>
            </w:r>
          </w:p>
        </w:tc>
        <w:tc>
          <w:tcPr>
            <w:tcW w:w="1524"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eastAsia" w:ascii="方正仿宋_GBK" w:hAnsi="仿宋" w:eastAsia="方正仿宋_GBK"/>
                <w:bCs/>
                <w:color w:val="0C0C0C"/>
                <w:sz w:val="28"/>
                <w:szCs w:val="28"/>
              </w:rPr>
            </w:pPr>
            <w:r>
              <w:rPr>
                <w:rFonts w:hint="eastAsia" w:ascii="方正仿宋_GBK" w:hAnsi="仿宋" w:eastAsia="方正仿宋_GBK"/>
                <w:bCs/>
                <w:color w:val="0C0C0C"/>
                <w:sz w:val="28"/>
                <w:szCs w:val="28"/>
              </w:rPr>
              <w:t>25米</w:t>
            </w:r>
          </w:p>
        </w:tc>
        <w:tc>
          <w:tcPr>
            <w:tcW w:w="1664"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eastAsia" w:ascii="方正仿宋_GBK" w:hAnsi="仿宋" w:eastAsia="方正仿宋_GBK"/>
                <w:bCs/>
                <w:color w:val="0C0C0C"/>
                <w:sz w:val="28"/>
                <w:szCs w:val="28"/>
              </w:rPr>
            </w:pPr>
            <w:r>
              <w:rPr>
                <w:rFonts w:hint="eastAsia" w:ascii="方正仿宋_GBK" w:hAnsi="仿宋" w:eastAsia="方正仿宋_GBK"/>
                <w:bCs/>
                <w:color w:val="0C0C0C"/>
                <w:sz w:val="28"/>
                <w:szCs w:val="28"/>
              </w:rPr>
              <w:t>500米</w:t>
            </w:r>
          </w:p>
        </w:tc>
        <w:tc>
          <w:tcPr>
            <w:tcW w:w="1518" w:type="dxa"/>
            <w:tcBorders>
              <w:top w:val="single" w:color="auto" w:sz="4" w:space="0"/>
              <w:left w:val="single" w:color="auto" w:sz="4" w:space="0"/>
              <w:bottom w:val="single" w:color="auto" w:sz="4" w:space="0"/>
              <w:right w:val="single" w:color="auto" w:sz="4" w:space="0"/>
            </w:tcBorders>
            <w:vAlign w:val="center"/>
          </w:tcPr>
          <w:p>
            <w:pPr>
              <w:snapToGrid w:val="0"/>
              <w:spacing w:line="400" w:lineRule="exact"/>
              <w:jc w:val="center"/>
              <w:rPr>
                <w:rFonts w:hint="eastAsia" w:ascii="方正仿宋_GBK" w:hAnsi="仿宋" w:eastAsia="方正仿宋_GBK"/>
                <w:bCs/>
                <w:color w:val="0C0C0C"/>
                <w:sz w:val="28"/>
                <w:szCs w:val="28"/>
              </w:rPr>
            </w:pPr>
            <w:r>
              <w:rPr>
                <w:rFonts w:hint="eastAsia" w:ascii="方正仿宋_GBK" w:hAnsi="仿宋" w:eastAsia="方正仿宋_GBK"/>
                <w:bCs/>
                <w:color w:val="0C0C0C"/>
                <w:sz w:val="28"/>
                <w:szCs w:val="28"/>
              </w:rPr>
              <w:t>100米</w:t>
            </w:r>
          </w:p>
        </w:tc>
      </w:tr>
    </w:tbl>
    <w:p>
      <w:pPr>
        <w:spacing w:line="440" w:lineRule="exact"/>
        <w:ind w:firstLine="480" w:firstLineChars="200"/>
        <w:rPr>
          <w:rFonts w:hint="eastAsia" w:ascii="方正黑体_GBK" w:eastAsia="方正黑体_GBK"/>
          <w:sz w:val="24"/>
          <w:szCs w:val="24"/>
        </w:rPr>
      </w:pPr>
      <w:r>
        <w:rPr>
          <w:rFonts w:hint="eastAsia" w:ascii="方正黑体_GBK" w:eastAsia="方正黑体_GBK"/>
          <w:sz w:val="24"/>
          <w:szCs w:val="24"/>
        </w:rPr>
        <w:t>注：各站详细比赛场地和路线信息详见各站比赛规程及补充通知。</w:t>
      </w:r>
    </w:p>
    <w:p>
      <w:pPr>
        <w:spacing w:line="580" w:lineRule="exact"/>
        <w:ind w:firstLine="640" w:firstLineChars="200"/>
        <w:jc w:val="left"/>
        <w:rPr>
          <w:rFonts w:ascii="方正仿宋_GBK" w:hAnsi="黑体" w:eastAsia="方正仿宋_GBK" w:cs="黑体"/>
          <w:bCs/>
          <w:szCs w:val="32"/>
        </w:rPr>
      </w:pPr>
      <w:r>
        <w:rPr>
          <w:rFonts w:hint="eastAsia" w:ascii="方正仿宋_GBK" w:hAnsi="黑体" w:eastAsia="方正仿宋_GBK" w:cs="黑体"/>
          <w:bCs/>
          <w:szCs w:val="32"/>
        </w:rPr>
        <w:t>2．比赛组别</w:t>
      </w:r>
    </w:p>
    <w:tbl>
      <w:tblPr>
        <w:tblStyle w:val="7"/>
        <w:tblW w:w="8804"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91"/>
        <w:gridCol w:w="3657"/>
        <w:gridCol w:w="2313"/>
        <w:gridCol w:w="18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atLeast"/>
          <w:jc w:val="center"/>
        </w:trPr>
        <w:tc>
          <w:tcPr>
            <w:tcW w:w="991"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黑体_GBK" w:hAnsi="仿宋" w:eastAsia="方正黑体_GBK"/>
                <w:bCs/>
                <w:color w:val="0C0C0C"/>
                <w:kern w:val="0"/>
                <w:sz w:val="28"/>
                <w:szCs w:val="28"/>
              </w:rPr>
            </w:pPr>
            <w:r>
              <w:rPr>
                <w:rFonts w:hint="eastAsia" w:ascii="方正黑体_GBK" w:hAnsi="仿宋" w:eastAsia="方正黑体_GBK"/>
                <w:bCs/>
                <w:color w:val="0C0C0C"/>
                <w:kern w:val="0"/>
                <w:sz w:val="28"/>
                <w:szCs w:val="28"/>
              </w:rPr>
              <w:t>序号</w:t>
            </w:r>
          </w:p>
        </w:tc>
        <w:tc>
          <w:tcPr>
            <w:tcW w:w="3657"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黑体_GBK" w:hAnsi="仿宋" w:eastAsia="方正黑体_GBK"/>
                <w:bCs/>
                <w:color w:val="0C0C0C"/>
                <w:kern w:val="0"/>
                <w:sz w:val="28"/>
                <w:szCs w:val="28"/>
              </w:rPr>
            </w:pPr>
            <w:r>
              <w:rPr>
                <w:rFonts w:hint="eastAsia" w:ascii="方正黑体_GBK" w:hAnsi="仿宋" w:eastAsia="方正黑体_GBK"/>
                <w:bCs/>
                <w:color w:val="0C0C0C"/>
                <w:kern w:val="0"/>
                <w:sz w:val="28"/>
                <w:szCs w:val="28"/>
              </w:rPr>
              <w:t>组别</w:t>
            </w:r>
          </w:p>
        </w:tc>
        <w:tc>
          <w:tcPr>
            <w:tcW w:w="2313"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黑体_GBK" w:hAnsi="仿宋" w:eastAsia="方正黑体_GBK"/>
                <w:bCs/>
                <w:color w:val="0C0C0C"/>
                <w:kern w:val="0"/>
                <w:sz w:val="28"/>
                <w:szCs w:val="28"/>
              </w:rPr>
            </w:pPr>
            <w:r>
              <w:rPr>
                <w:rFonts w:hint="eastAsia" w:ascii="方正黑体_GBK" w:hAnsi="仿宋" w:eastAsia="方正黑体_GBK"/>
                <w:bCs/>
                <w:color w:val="0C0C0C"/>
                <w:kern w:val="0"/>
                <w:sz w:val="28"/>
                <w:szCs w:val="28"/>
              </w:rPr>
              <w:t>竞赛距离</w:t>
            </w:r>
          </w:p>
        </w:tc>
        <w:tc>
          <w:tcPr>
            <w:tcW w:w="1843"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黑体_GBK" w:hAnsi="仿宋" w:eastAsia="方正黑体_GBK"/>
                <w:bCs/>
                <w:color w:val="0C0C0C"/>
                <w:kern w:val="0"/>
                <w:sz w:val="28"/>
                <w:szCs w:val="28"/>
              </w:rPr>
            </w:pPr>
            <w:r>
              <w:rPr>
                <w:rFonts w:hint="eastAsia" w:ascii="方正黑体_GBK" w:hAnsi="仿宋" w:eastAsia="方正黑体_GBK"/>
                <w:bCs/>
                <w:color w:val="0C0C0C"/>
                <w:kern w:val="0"/>
                <w:sz w:val="28"/>
                <w:szCs w:val="28"/>
              </w:rPr>
              <w:t>年龄要求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atLeast"/>
          <w:jc w:val="center"/>
        </w:trPr>
        <w:tc>
          <w:tcPr>
            <w:tcW w:w="991"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1</w:t>
            </w:r>
          </w:p>
        </w:tc>
        <w:tc>
          <w:tcPr>
            <w:tcW w:w="3657"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
                <w:color w:val="0C0C0C"/>
                <w:kern w:val="0"/>
                <w:sz w:val="28"/>
                <w:szCs w:val="28"/>
              </w:rPr>
            </w:pPr>
            <w:r>
              <w:rPr>
                <w:rFonts w:hint="eastAsia" w:ascii="方正仿宋_GBK" w:hAnsi="仿宋" w:eastAsia="方正仿宋_GBK"/>
                <w:bCs/>
                <w:color w:val="0C0C0C"/>
                <w:kern w:val="0"/>
                <w:sz w:val="28"/>
                <w:szCs w:val="28"/>
              </w:rPr>
              <w:t>男子U15短距离组</w:t>
            </w:r>
          </w:p>
        </w:tc>
        <w:tc>
          <w:tcPr>
            <w:tcW w:w="2313"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
                <w:color w:val="0C0C0C"/>
                <w:kern w:val="0"/>
                <w:sz w:val="28"/>
                <w:szCs w:val="28"/>
              </w:rPr>
            </w:pPr>
            <w:r>
              <w:rPr>
                <w:rFonts w:hint="eastAsia" w:ascii="方正仿宋_GBK" w:hAnsi="仿宋" w:eastAsia="方正仿宋_GBK"/>
                <w:bCs/>
                <w:color w:val="0C0C0C"/>
                <w:kern w:val="0"/>
                <w:sz w:val="28"/>
                <w:szCs w:val="28"/>
              </w:rPr>
              <w:t>短距离</w:t>
            </w:r>
          </w:p>
        </w:tc>
        <w:tc>
          <w:tcPr>
            <w:tcW w:w="1843"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
                <w:color w:val="0C0C0C"/>
                <w:kern w:val="0"/>
                <w:sz w:val="28"/>
                <w:szCs w:val="28"/>
              </w:rPr>
            </w:pPr>
            <w:r>
              <w:rPr>
                <w:rFonts w:hint="eastAsia" w:ascii="方正仿宋_GBK" w:hAnsi="仿宋" w:eastAsia="方正仿宋_GBK"/>
                <w:bCs/>
                <w:color w:val="0C0C0C"/>
                <w:kern w:val="0"/>
                <w:sz w:val="28"/>
                <w:szCs w:val="28"/>
              </w:rPr>
              <w:t>14-15岁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atLeast"/>
          <w:jc w:val="center"/>
        </w:trPr>
        <w:tc>
          <w:tcPr>
            <w:tcW w:w="991"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2</w:t>
            </w:r>
          </w:p>
        </w:tc>
        <w:tc>
          <w:tcPr>
            <w:tcW w:w="3657"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
                <w:color w:val="0C0C0C"/>
                <w:kern w:val="0"/>
                <w:sz w:val="28"/>
                <w:szCs w:val="28"/>
              </w:rPr>
            </w:pPr>
            <w:r>
              <w:rPr>
                <w:rFonts w:hint="eastAsia" w:ascii="方正仿宋_GBK" w:hAnsi="仿宋" w:eastAsia="方正仿宋_GBK"/>
                <w:bCs/>
                <w:color w:val="0C0C0C"/>
                <w:kern w:val="0"/>
                <w:sz w:val="28"/>
                <w:szCs w:val="28"/>
              </w:rPr>
              <w:t>女子U15短距离组</w:t>
            </w:r>
          </w:p>
        </w:tc>
        <w:tc>
          <w:tcPr>
            <w:tcW w:w="2313"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
                <w:color w:val="0C0C0C"/>
                <w:kern w:val="0"/>
                <w:sz w:val="28"/>
                <w:szCs w:val="28"/>
              </w:rPr>
            </w:pPr>
            <w:r>
              <w:rPr>
                <w:rFonts w:hint="eastAsia" w:ascii="方正仿宋_GBK" w:hAnsi="仿宋" w:eastAsia="方正仿宋_GBK"/>
                <w:bCs/>
                <w:color w:val="0C0C0C"/>
                <w:kern w:val="0"/>
                <w:sz w:val="28"/>
                <w:szCs w:val="28"/>
              </w:rPr>
              <w:t>短距离</w:t>
            </w:r>
          </w:p>
        </w:tc>
        <w:tc>
          <w:tcPr>
            <w:tcW w:w="1843"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
                <w:color w:val="0C0C0C"/>
                <w:kern w:val="0"/>
                <w:sz w:val="28"/>
                <w:szCs w:val="28"/>
              </w:rPr>
            </w:pPr>
            <w:r>
              <w:rPr>
                <w:rFonts w:hint="eastAsia" w:ascii="方正仿宋_GBK" w:hAnsi="仿宋" w:eastAsia="方正仿宋_GBK"/>
                <w:bCs/>
                <w:color w:val="0C0C0C"/>
                <w:kern w:val="0"/>
                <w:sz w:val="28"/>
                <w:szCs w:val="28"/>
              </w:rPr>
              <w:t>14-15岁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atLeast"/>
          <w:jc w:val="center"/>
        </w:trPr>
        <w:tc>
          <w:tcPr>
            <w:tcW w:w="991"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3</w:t>
            </w:r>
          </w:p>
        </w:tc>
        <w:tc>
          <w:tcPr>
            <w:tcW w:w="3657"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男子U13短距离组</w:t>
            </w:r>
          </w:p>
        </w:tc>
        <w:tc>
          <w:tcPr>
            <w:tcW w:w="2313"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短距离</w:t>
            </w:r>
          </w:p>
        </w:tc>
        <w:tc>
          <w:tcPr>
            <w:tcW w:w="1843"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12-13岁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atLeast"/>
          <w:jc w:val="center"/>
        </w:trPr>
        <w:tc>
          <w:tcPr>
            <w:tcW w:w="991"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4</w:t>
            </w:r>
          </w:p>
        </w:tc>
        <w:tc>
          <w:tcPr>
            <w:tcW w:w="3657"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女子U13短距离组</w:t>
            </w:r>
          </w:p>
        </w:tc>
        <w:tc>
          <w:tcPr>
            <w:tcW w:w="2313"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短距离</w:t>
            </w:r>
          </w:p>
        </w:tc>
        <w:tc>
          <w:tcPr>
            <w:tcW w:w="1843"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12-13岁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atLeast"/>
          <w:jc w:val="center"/>
        </w:trPr>
        <w:tc>
          <w:tcPr>
            <w:tcW w:w="991"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5</w:t>
            </w:r>
          </w:p>
        </w:tc>
        <w:tc>
          <w:tcPr>
            <w:tcW w:w="3657"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男子U13超短距离组</w:t>
            </w:r>
          </w:p>
        </w:tc>
        <w:tc>
          <w:tcPr>
            <w:tcW w:w="2313"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超短距离</w:t>
            </w:r>
          </w:p>
        </w:tc>
        <w:tc>
          <w:tcPr>
            <w:tcW w:w="1843"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12-13岁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atLeast"/>
          <w:jc w:val="center"/>
        </w:trPr>
        <w:tc>
          <w:tcPr>
            <w:tcW w:w="991"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6</w:t>
            </w:r>
          </w:p>
        </w:tc>
        <w:tc>
          <w:tcPr>
            <w:tcW w:w="3657"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女子U13超短距离组</w:t>
            </w:r>
          </w:p>
        </w:tc>
        <w:tc>
          <w:tcPr>
            <w:tcW w:w="2313"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超短距离</w:t>
            </w:r>
          </w:p>
        </w:tc>
        <w:tc>
          <w:tcPr>
            <w:tcW w:w="1843"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12-13岁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atLeast"/>
          <w:jc w:val="center"/>
        </w:trPr>
        <w:tc>
          <w:tcPr>
            <w:tcW w:w="991"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7</w:t>
            </w:r>
          </w:p>
        </w:tc>
        <w:tc>
          <w:tcPr>
            <w:tcW w:w="3657"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男子U11超短距离组</w:t>
            </w:r>
          </w:p>
        </w:tc>
        <w:tc>
          <w:tcPr>
            <w:tcW w:w="2313"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超短距离</w:t>
            </w:r>
          </w:p>
        </w:tc>
        <w:tc>
          <w:tcPr>
            <w:tcW w:w="1843"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10-11岁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atLeast"/>
          <w:jc w:val="center"/>
        </w:trPr>
        <w:tc>
          <w:tcPr>
            <w:tcW w:w="991"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8</w:t>
            </w:r>
          </w:p>
        </w:tc>
        <w:tc>
          <w:tcPr>
            <w:tcW w:w="3657"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女子U11超短距离组</w:t>
            </w:r>
          </w:p>
        </w:tc>
        <w:tc>
          <w:tcPr>
            <w:tcW w:w="2313"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超短距离</w:t>
            </w:r>
          </w:p>
        </w:tc>
        <w:tc>
          <w:tcPr>
            <w:tcW w:w="1843"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10-11岁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atLeast"/>
          <w:jc w:val="center"/>
        </w:trPr>
        <w:tc>
          <w:tcPr>
            <w:tcW w:w="991"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9</w:t>
            </w:r>
          </w:p>
        </w:tc>
        <w:tc>
          <w:tcPr>
            <w:tcW w:w="3657"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男子U11迷你距离组</w:t>
            </w:r>
          </w:p>
        </w:tc>
        <w:tc>
          <w:tcPr>
            <w:tcW w:w="2313"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迷你距离</w:t>
            </w:r>
          </w:p>
        </w:tc>
        <w:tc>
          <w:tcPr>
            <w:tcW w:w="1843"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10-11岁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atLeast"/>
          <w:jc w:val="center"/>
        </w:trPr>
        <w:tc>
          <w:tcPr>
            <w:tcW w:w="991"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10</w:t>
            </w:r>
          </w:p>
        </w:tc>
        <w:tc>
          <w:tcPr>
            <w:tcW w:w="3657"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女子U11迷你距离组</w:t>
            </w:r>
          </w:p>
        </w:tc>
        <w:tc>
          <w:tcPr>
            <w:tcW w:w="2313"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迷你距离</w:t>
            </w:r>
          </w:p>
        </w:tc>
        <w:tc>
          <w:tcPr>
            <w:tcW w:w="1843"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10-11岁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atLeast"/>
          <w:jc w:val="center"/>
        </w:trPr>
        <w:tc>
          <w:tcPr>
            <w:tcW w:w="991"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11</w:t>
            </w:r>
          </w:p>
        </w:tc>
        <w:tc>
          <w:tcPr>
            <w:tcW w:w="3657"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男子U9迷你距离组</w:t>
            </w:r>
          </w:p>
        </w:tc>
        <w:tc>
          <w:tcPr>
            <w:tcW w:w="2313"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迷你距离</w:t>
            </w:r>
          </w:p>
        </w:tc>
        <w:tc>
          <w:tcPr>
            <w:tcW w:w="1843"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8-9岁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atLeast"/>
          <w:jc w:val="center"/>
        </w:trPr>
        <w:tc>
          <w:tcPr>
            <w:tcW w:w="991"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12</w:t>
            </w:r>
          </w:p>
        </w:tc>
        <w:tc>
          <w:tcPr>
            <w:tcW w:w="3657"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女子U9迷你距离组</w:t>
            </w:r>
          </w:p>
        </w:tc>
        <w:tc>
          <w:tcPr>
            <w:tcW w:w="2313"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迷你距离</w:t>
            </w:r>
          </w:p>
        </w:tc>
        <w:tc>
          <w:tcPr>
            <w:tcW w:w="1843"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8-9岁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atLeast"/>
          <w:jc w:val="center"/>
        </w:trPr>
        <w:tc>
          <w:tcPr>
            <w:tcW w:w="991"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13</w:t>
            </w:r>
          </w:p>
        </w:tc>
        <w:tc>
          <w:tcPr>
            <w:tcW w:w="3657"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男子U9超迷你距离组</w:t>
            </w:r>
          </w:p>
        </w:tc>
        <w:tc>
          <w:tcPr>
            <w:tcW w:w="2313"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超迷你距离</w:t>
            </w:r>
          </w:p>
        </w:tc>
        <w:tc>
          <w:tcPr>
            <w:tcW w:w="1843"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8-9岁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atLeast"/>
          <w:jc w:val="center"/>
        </w:trPr>
        <w:tc>
          <w:tcPr>
            <w:tcW w:w="991"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14</w:t>
            </w:r>
          </w:p>
        </w:tc>
        <w:tc>
          <w:tcPr>
            <w:tcW w:w="3657"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女子U9超迷你距离组</w:t>
            </w:r>
          </w:p>
        </w:tc>
        <w:tc>
          <w:tcPr>
            <w:tcW w:w="2313"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超迷你距离</w:t>
            </w:r>
          </w:p>
        </w:tc>
        <w:tc>
          <w:tcPr>
            <w:tcW w:w="1843"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8-9岁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atLeast"/>
          <w:jc w:val="center"/>
        </w:trPr>
        <w:tc>
          <w:tcPr>
            <w:tcW w:w="991"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15</w:t>
            </w:r>
          </w:p>
        </w:tc>
        <w:tc>
          <w:tcPr>
            <w:tcW w:w="3657"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男子U7超迷你距离组</w:t>
            </w:r>
          </w:p>
        </w:tc>
        <w:tc>
          <w:tcPr>
            <w:tcW w:w="2313"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超迷你距离</w:t>
            </w:r>
          </w:p>
        </w:tc>
        <w:tc>
          <w:tcPr>
            <w:tcW w:w="1843"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6-7岁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atLeast"/>
          <w:jc w:val="center"/>
        </w:trPr>
        <w:tc>
          <w:tcPr>
            <w:tcW w:w="991"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16</w:t>
            </w:r>
          </w:p>
        </w:tc>
        <w:tc>
          <w:tcPr>
            <w:tcW w:w="3657"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女子U7超迷你距离组</w:t>
            </w:r>
          </w:p>
        </w:tc>
        <w:tc>
          <w:tcPr>
            <w:tcW w:w="2313"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超迷你距离</w:t>
            </w:r>
          </w:p>
        </w:tc>
        <w:tc>
          <w:tcPr>
            <w:tcW w:w="1843"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hint="eastAsia" w:ascii="方正仿宋_GBK" w:hAnsi="仿宋" w:eastAsia="方正仿宋_GBK"/>
                <w:bCs/>
                <w:color w:val="0C0C0C"/>
                <w:kern w:val="0"/>
                <w:sz w:val="28"/>
                <w:szCs w:val="28"/>
              </w:rPr>
            </w:pPr>
            <w:r>
              <w:rPr>
                <w:rFonts w:hint="eastAsia" w:ascii="方正仿宋_GBK" w:hAnsi="仿宋" w:eastAsia="方正仿宋_GBK"/>
                <w:bCs/>
                <w:color w:val="0C0C0C"/>
                <w:kern w:val="0"/>
                <w:sz w:val="28"/>
                <w:szCs w:val="28"/>
              </w:rPr>
              <w:t>6-7岁</w:t>
            </w:r>
          </w:p>
        </w:tc>
      </w:tr>
    </w:tbl>
    <w:p>
      <w:pPr>
        <w:spacing w:line="440" w:lineRule="exact"/>
        <w:ind w:firstLine="480" w:firstLineChars="200"/>
        <w:rPr>
          <w:rFonts w:ascii="方正黑体_GBK" w:eastAsia="方正黑体_GBK"/>
          <w:sz w:val="24"/>
          <w:szCs w:val="24"/>
        </w:rPr>
      </w:pPr>
      <w:r>
        <w:rPr>
          <w:rFonts w:hint="eastAsia" w:ascii="方正黑体_GBK" w:eastAsia="方正黑体_GBK"/>
          <w:sz w:val="24"/>
          <w:szCs w:val="24"/>
        </w:rPr>
        <w:t>注：1．上述所有年龄以运动员参加比赛当年12月31日的年龄为准。</w:t>
      </w:r>
    </w:p>
    <w:p>
      <w:pPr>
        <w:spacing w:line="580" w:lineRule="exact"/>
        <w:ind w:firstLine="640" w:firstLineChars="200"/>
        <w:jc w:val="left"/>
        <w:rPr>
          <w:rFonts w:ascii="方正仿宋_GBK" w:hAnsi="黑体" w:eastAsia="方正仿宋_GBK" w:cs="黑体"/>
          <w:bCs/>
          <w:szCs w:val="32"/>
        </w:rPr>
      </w:pPr>
      <w:r>
        <w:rPr>
          <w:rFonts w:hint="eastAsia" w:ascii="方正仿宋_GBK" w:hAnsi="黑体" w:eastAsia="方正仿宋_GBK" w:cs="黑体"/>
          <w:bCs/>
          <w:szCs w:val="32"/>
        </w:rPr>
        <w:t>2．最终组别设置以分站赛竞赛规程为准。</w:t>
      </w:r>
    </w:p>
    <w:p>
      <w:pPr>
        <w:spacing w:line="580" w:lineRule="exact"/>
        <w:ind w:firstLine="640" w:firstLineChars="200"/>
        <w:jc w:val="left"/>
        <w:rPr>
          <w:rFonts w:hint="eastAsia" w:ascii="方正楷体_GBK" w:hAnsi="黑体" w:eastAsia="方正楷体_GBK" w:cs="黑体"/>
          <w:bCs/>
          <w:szCs w:val="32"/>
        </w:rPr>
      </w:pPr>
      <w:r>
        <w:rPr>
          <w:rFonts w:hint="eastAsia" w:ascii="方正楷体_GBK" w:hAnsi="黑体" w:eastAsia="方正楷体_GBK" w:cs="黑体"/>
          <w:bCs/>
          <w:szCs w:val="32"/>
        </w:rPr>
        <w:t>（五）参赛人员</w:t>
      </w:r>
    </w:p>
    <w:p>
      <w:pPr>
        <w:spacing w:line="580" w:lineRule="exact"/>
        <w:ind w:firstLine="640" w:firstLineChars="200"/>
        <w:jc w:val="left"/>
        <w:rPr>
          <w:rFonts w:ascii="方正仿宋_GBK" w:hAnsi="黑体" w:eastAsia="方正仿宋_GBK" w:cs="黑体"/>
          <w:bCs/>
          <w:szCs w:val="32"/>
        </w:rPr>
      </w:pPr>
      <w:r>
        <w:rPr>
          <w:rFonts w:hint="eastAsia" w:ascii="方正仿宋_GBK" w:hAnsi="黑体" w:eastAsia="方正仿宋_GBK" w:cs="黑体"/>
          <w:bCs/>
          <w:szCs w:val="32"/>
        </w:rPr>
        <w:t>适龄铁人三项运动爱好者。</w:t>
      </w:r>
    </w:p>
    <w:p>
      <w:pPr>
        <w:spacing w:line="580" w:lineRule="exact"/>
        <w:ind w:firstLine="640" w:firstLineChars="200"/>
        <w:jc w:val="left"/>
        <w:rPr>
          <w:rFonts w:hint="eastAsia" w:ascii="方正楷体_GBK" w:hAnsi="黑体" w:eastAsia="方正楷体_GBK" w:cs="黑体"/>
          <w:bCs/>
          <w:szCs w:val="32"/>
        </w:rPr>
      </w:pPr>
      <w:r>
        <w:rPr>
          <w:rFonts w:hint="eastAsia" w:ascii="方正楷体_GBK" w:hAnsi="黑体" w:eastAsia="方正楷体_GBK" w:cs="黑体"/>
          <w:bCs/>
          <w:szCs w:val="32"/>
        </w:rPr>
        <w:t>（六）技术评定</w:t>
      </w:r>
    </w:p>
    <w:p>
      <w:pPr>
        <w:spacing w:line="580" w:lineRule="exact"/>
        <w:ind w:firstLine="640" w:firstLineChars="200"/>
        <w:jc w:val="left"/>
        <w:rPr>
          <w:rFonts w:ascii="方正仿宋_GBK" w:hAnsi="黑体" w:eastAsia="方正仿宋_GBK" w:cs="黑体"/>
          <w:bCs/>
          <w:szCs w:val="32"/>
        </w:rPr>
      </w:pPr>
      <w:r>
        <w:rPr>
          <w:rFonts w:hint="eastAsia" w:ascii="方正仿宋_GBK" w:hAnsi="黑体" w:eastAsia="方正仿宋_GBK" w:cs="黑体"/>
          <w:bCs/>
          <w:szCs w:val="32"/>
        </w:rPr>
        <w:t>参照《中国铁人三项运动协会业余运动员技术登记评定办法》执行。</w:t>
      </w:r>
    </w:p>
    <w:p>
      <w:pPr>
        <w:spacing w:line="580" w:lineRule="exact"/>
        <w:ind w:firstLine="640" w:firstLineChars="200"/>
        <w:jc w:val="left"/>
        <w:rPr>
          <w:rFonts w:hint="eastAsia" w:ascii="方正楷体_GBK" w:hAnsi="黑体" w:eastAsia="方正楷体_GBK" w:cs="黑体"/>
          <w:bCs/>
          <w:szCs w:val="32"/>
        </w:rPr>
      </w:pPr>
      <w:r>
        <w:rPr>
          <w:rFonts w:hint="eastAsia" w:ascii="方正楷体_GBK" w:hAnsi="黑体" w:eastAsia="方正楷体_GBK" w:cs="黑体"/>
          <w:bCs/>
          <w:szCs w:val="32"/>
        </w:rPr>
        <w:t>（七）组织要求</w:t>
      </w:r>
    </w:p>
    <w:p>
      <w:pPr>
        <w:spacing w:line="580" w:lineRule="exact"/>
        <w:ind w:firstLine="640" w:firstLineChars="200"/>
        <w:jc w:val="left"/>
        <w:rPr>
          <w:rFonts w:ascii="方正仿宋_GBK" w:hAnsi="黑体" w:eastAsia="方正仿宋_GBK" w:cs="黑体"/>
          <w:bCs/>
          <w:szCs w:val="32"/>
        </w:rPr>
      </w:pPr>
      <w:r>
        <w:rPr>
          <w:rFonts w:hint="eastAsia" w:ascii="方正仿宋_GBK" w:hAnsi="黑体" w:eastAsia="方正仿宋_GBK" w:cs="黑体"/>
          <w:bCs/>
          <w:szCs w:val="32"/>
        </w:rPr>
        <w:t>1．为统筹全年赛事计划，由各设区市体育主管部门申报的赛事时间原则上不允许更改。如由于特殊原因确须更改，须由设区市体育主管部门在原定赛事时间至少1个月前提出申请，并附情况说明。</w:t>
      </w:r>
    </w:p>
    <w:p>
      <w:pPr>
        <w:spacing w:line="580" w:lineRule="exact"/>
        <w:ind w:firstLine="640" w:firstLineChars="200"/>
        <w:jc w:val="left"/>
        <w:rPr>
          <w:rFonts w:ascii="方正仿宋_GBK" w:hAnsi="黑体" w:eastAsia="方正仿宋_GBK" w:cs="黑体"/>
          <w:bCs/>
          <w:szCs w:val="32"/>
        </w:rPr>
      </w:pPr>
      <w:r>
        <w:rPr>
          <w:rFonts w:hint="eastAsia" w:ascii="方正仿宋_GBK" w:hAnsi="黑体" w:eastAsia="方正仿宋_GBK" w:cs="黑体"/>
          <w:bCs/>
          <w:szCs w:val="32"/>
        </w:rPr>
        <w:t>2．赛区须于赛前1个月提交完整的赛事组织方案，包括竞赛规程、路线设置、工作机构、安保方案、医疗救护方案、应急处理方案等。其中，路线设置需由国家级及以上铁人三项项目裁判员或相关铁人三项项目专家进行现场考察，并提出书面整改意见。未按照意见整改完成的赛事，原则上不允许举办。严禁在确定比赛线路后任意更改路线方案。</w:t>
      </w:r>
    </w:p>
    <w:p>
      <w:pPr>
        <w:spacing w:line="580" w:lineRule="exact"/>
        <w:ind w:firstLine="640" w:firstLineChars="200"/>
        <w:jc w:val="left"/>
        <w:rPr>
          <w:rFonts w:ascii="方正仿宋_GBK" w:hAnsi="黑体" w:eastAsia="方正仿宋_GBK" w:cs="黑体"/>
          <w:bCs/>
          <w:szCs w:val="32"/>
        </w:rPr>
      </w:pPr>
      <w:r>
        <w:rPr>
          <w:rFonts w:hint="eastAsia" w:ascii="方正仿宋_GBK" w:hAnsi="黑体" w:eastAsia="方正仿宋_GBK" w:cs="黑体"/>
          <w:bCs/>
          <w:szCs w:val="32"/>
        </w:rPr>
        <w:t>3．组委会提供大运河系列赛事标准模板（主要包括赛事VI体系、现场广告板的要求等），给予技术支持（赛事指导、选派裁判等）以及择优选取部分赛事给予补贴。赛区可进行市场开发，例如“中国体育彩票杯2026年大运河小铁人三项系列赛（常州站）”等。各地自行招标赛事执行机构，承担办赛所需费用。</w:t>
      </w:r>
    </w:p>
    <w:p>
      <w:pPr>
        <w:spacing w:line="580" w:lineRule="exact"/>
        <w:ind w:firstLine="640" w:firstLineChars="200"/>
        <w:jc w:val="left"/>
        <w:rPr>
          <w:rFonts w:ascii="方正仿宋_GBK" w:hAnsi="黑体" w:eastAsia="方正仿宋_GBK" w:cs="黑体"/>
          <w:bCs/>
          <w:szCs w:val="32"/>
        </w:rPr>
      </w:pPr>
      <w:r>
        <w:rPr>
          <w:rFonts w:hint="eastAsia" w:ascii="方正仿宋_GBK" w:hAnsi="黑体" w:eastAsia="方正仿宋_GBK" w:cs="黑体"/>
          <w:bCs/>
          <w:szCs w:val="32"/>
        </w:rPr>
        <w:t>4．赛事须按照规定的项目设置组别完成至少一项规定项目，可根据当地实际情况增加骑跑两项、家庭亲子组等项目。参赛规模不少于100人，且社会报名选手比例高于50%。</w:t>
      </w:r>
    </w:p>
    <w:p>
      <w:pPr>
        <w:spacing w:line="580" w:lineRule="exact"/>
        <w:ind w:firstLine="640" w:firstLineChars="200"/>
        <w:jc w:val="left"/>
        <w:rPr>
          <w:rFonts w:hint="eastAsia" w:ascii="方正黑体_GBK" w:hAnsi="黑体" w:eastAsia="方正黑体_GBK" w:cs="黑体"/>
          <w:bCs/>
          <w:szCs w:val="32"/>
        </w:rPr>
      </w:pPr>
      <w:r>
        <w:rPr>
          <w:rFonts w:hint="eastAsia" w:ascii="方正黑体_GBK" w:hAnsi="黑体" w:eastAsia="方正黑体_GBK" w:cs="黑体"/>
          <w:bCs/>
          <w:szCs w:val="32"/>
        </w:rPr>
        <w:t>二、项目联系人</w:t>
      </w:r>
    </w:p>
    <w:p>
      <w:pPr>
        <w:spacing w:line="580" w:lineRule="exact"/>
        <w:ind w:firstLine="640" w:firstLineChars="200"/>
        <w:jc w:val="left"/>
        <w:rPr>
          <w:rFonts w:hint="eastAsia"/>
        </w:rPr>
      </w:pPr>
      <w:r>
        <w:rPr>
          <w:rFonts w:hint="eastAsia" w:ascii="方正仿宋_GBK" w:hAnsi="黑体" w:eastAsia="方正仿宋_GBK" w:cs="黑体"/>
          <w:bCs/>
          <w:szCs w:val="32"/>
        </w:rPr>
        <w:t>孙昊025-51889589，13675127563</w:t>
      </w:r>
      <w:r>
        <w:rPr>
          <w:rFonts w:hint="eastAsia"/>
        </w:rPr>
        <w:br w:type="page"/>
      </w:r>
    </w:p>
    <w:p>
      <w:pPr>
        <w:ind w:left="0" w:leftChars="0" w:firstLine="0" w:firstLineChars="0"/>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5DB5B06"/>
    <w:rsid w:val="01FB5594"/>
    <w:rsid w:val="0244583A"/>
    <w:rsid w:val="044766C4"/>
    <w:rsid w:val="04A448CC"/>
    <w:rsid w:val="05EE28BC"/>
    <w:rsid w:val="06766667"/>
    <w:rsid w:val="06B350C1"/>
    <w:rsid w:val="07B92C77"/>
    <w:rsid w:val="084C4EC9"/>
    <w:rsid w:val="097A081C"/>
    <w:rsid w:val="0AC70FF8"/>
    <w:rsid w:val="0C36468D"/>
    <w:rsid w:val="0DCE70D0"/>
    <w:rsid w:val="0DD06D49"/>
    <w:rsid w:val="0E5770E7"/>
    <w:rsid w:val="0E9F5EA8"/>
    <w:rsid w:val="11593877"/>
    <w:rsid w:val="11F60647"/>
    <w:rsid w:val="129109B1"/>
    <w:rsid w:val="135F7638"/>
    <w:rsid w:val="14014ABD"/>
    <w:rsid w:val="14297B8C"/>
    <w:rsid w:val="16C62351"/>
    <w:rsid w:val="1712339D"/>
    <w:rsid w:val="17675C71"/>
    <w:rsid w:val="17B83BDB"/>
    <w:rsid w:val="18F6785E"/>
    <w:rsid w:val="198A7D5C"/>
    <w:rsid w:val="1BEA7ACB"/>
    <w:rsid w:val="1F010CDF"/>
    <w:rsid w:val="1FFF3B92"/>
    <w:rsid w:val="2004218F"/>
    <w:rsid w:val="2042249E"/>
    <w:rsid w:val="2094596C"/>
    <w:rsid w:val="20B15AA4"/>
    <w:rsid w:val="21025F60"/>
    <w:rsid w:val="227C3CAD"/>
    <w:rsid w:val="24900BB0"/>
    <w:rsid w:val="250038CC"/>
    <w:rsid w:val="25784945"/>
    <w:rsid w:val="258F2E90"/>
    <w:rsid w:val="25CB2237"/>
    <w:rsid w:val="25DB5B06"/>
    <w:rsid w:val="28047E97"/>
    <w:rsid w:val="2A7E1C65"/>
    <w:rsid w:val="2BFA562F"/>
    <w:rsid w:val="2CBE15C9"/>
    <w:rsid w:val="2D092962"/>
    <w:rsid w:val="2D872C94"/>
    <w:rsid w:val="2D8A683B"/>
    <w:rsid w:val="32866602"/>
    <w:rsid w:val="32EC680E"/>
    <w:rsid w:val="36B67AF6"/>
    <w:rsid w:val="36E51F69"/>
    <w:rsid w:val="3857196A"/>
    <w:rsid w:val="385743F8"/>
    <w:rsid w:val="38F258F2"/>
    <w:rsid w:val="3ACF37D4"/>
    <w:rsid w:val="3AD35A05"/>
    <w:rsid w:val="3B4B0581"/>
    <w:rsid w:val="3BA11A59"/>
    <w:rsid w:val="3C7D14AE"/>
    <w:rsid w:val="3CB4620E"/>
    <w:rsid w:val="3D7F75A8"/>
    <w:rsid w:val="3D8C761D"/>
    <w:rsid w:val="412B1C6B"/>
    <w:rsid w:val="4372087A"/>
    <w:rsid w:val="45843DED"/>
    <w:rsid w:val="45FF35E1"/>
    <w:rsid w:val="466429C6"/>
    <w:rsid w:val="47831E24"/>
    <w:rsid w:val="48AB264B"/>
    <w:rsid w:val="4BEF5CEF"/>
    <w:rsid w:val="4EB810C2"/>
    <w:rsid w:val="4F047737"/>
    <w:rsid w:val="4FAC4F1F"/>
    <w:rsid w:val="500E7528"/>
    <w:rsid w:val="51C51C03"/>
    <w:rsid w:val="51CD5601"/>
    <w:rsid w:val="524C1F01"/>
    <w:rsid w:val="5355637F"/>
    <w:rsid w:val="54CB0C84"/>
    <w:rsid w:val="55204241"/>
    <w:rsid w:val="572906A0"/>
    <w:rsid w:val="57EA00BC"/>
    <w:rsid w:val="590849DA"/>
    <w:rsid w:val="594A2917"/>
    <w:rsid w:val="5A2423AD"/>
    <w:rsid w:val="5AEB2BDF"/>
    <w:rsid w:val="5B0A16DC"/>
    <w:rsid w:val="5BB45D78"/>
    <w:rsid w:val="5C7963D0"/>
    <w:rsid w:val="5C7E2013"/>
    <w:rsid w:val="5D087F3D"/>
    <w:rsid w:val="5DD3735E"/>
    <w:rsid w:val="5DF93DE0"/>
    <w:rsid w:val="5E6B784A"/>
    <w:rsid w:val="5EB718A3"/>
    <w:rsid w:val="608C20F2"/>
    <w:rsid w:val="60F15BF4"/>
    <w:rsid w:val="621E20FF"/>
    <w:rsid w:val="62871E59"/>
    <w:rsid w:val="65421EC0"/>
    <w:rsid w:val="6A7E7EDD"/>
    <w:rsid w:val="6AA239F0"/>
    <w:rsid w:val="6AA75A0B"/>
    <w:rsid w:val="6C6C3347"/>
    <w:rsid w:val="6CE157A3"/>
    <w:rsid w:val="6D0E2CFC"/>
    <w:rsid w:val="6F2B6B39"/>
    <w:rsid w:val="6FD1754C"/>
    <w:rsid w:val="71216DCF"/>
    <w:rsid w:val="7223775C"/>
    <w:rsid w:val="72550033"/>
    <w:rsid w:val="72763E71"/>
    <w:rsid w:val="72F802B1"/>
    <w:rsid w:val="73551C03"/>
    <w:rsid w:val="735772E1"/>
    <w:rsid w:val="744D60DB"/>
    <w:rsid w:val="75C9164B"/>
    <w:rsid w:val="75CE335F"/>
    <w:rsid w:val="76260A62"/>
    <w:rsid w:val="7628057A"/>
    <w:rsid w:val="76A33FBA"/>
    <w:rsid w:val="7723009E"/>
    <w:rsid w:val="77F0174E"/>
    <w:rsid w:val="7BF70600"/>
    <w:rsid w:val="7C51342A"/>
    <w:rsid w:val="7E2E3F60"/>
    <w:rsid w:val="7E41024F"/>
    <w:rsid w:val="7E9D6FC5"/>
    <w:rsid w:val="7F2B075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32"/>
      <w:szCs w:val="22"/>
      <w:lang w:val="en-US" w:eastAsia="zh-CN" w:bidi="ar-SA"/>
    </w:rPr>
  </w:style>
  <w:style w:type="paragraph" w:styleId="3">
    <w:name w:val="heading 1"/>
    <w:basedOn w:val="1"/>
    <w:next w:val="1"/>
    <w:link w:val="9"/>
    <w:qFormat/>
    <w:uiPriority w:val="0"/>
    <w:pPr>
      <w:spacing w:before="0" w:beforeAutospacing="1" w:after="70" w:afterAutospacing="1" w:line="580" w:lineRule="exact"/>
      <w:ind w:firstLine="0" w:firstLineChars="0"/>
      <w:jc w:val="center"/>
      <w:outlineLvl w:val="0"/>
    </w:pPr>
    <w:rPr>
      <w:rFonts w:hint="eastAsia" w:ascii="宋体" w:hAnsi="宋体" w:eastAsia="方正小标宋_GBK" w:cs="宋体"/>
      <w:bCs/>
      <w:kern w:val="44"/>
      <w:sz w:val="44"/>
      <w:szCs w:val="48"/>
      <w:lang w:bidi="ar"/>
    </w:rPr>
  </w:style>
  <w:style w:type="paragraph" w:styleId="4">
    <w:name w:val="heading 2"/>
    <w:basedOn w:val="1"/>
    <w:next w:val="1"/>
    <w:link w:val="10"/>
    <w:semiHidden/>
    <w:unhideWhenUsed/>
    <w:qFormat/>
    <w:uiPriority w:val="0"/>
    <w:pPr>
      <w:keepNext/>
      <w:keepLines/>
      <w:spacing w:line="580" w:lineRule="exact"/>
      <w:ind w:firstLine="880" w:firstLineChars="200"/>
      <w:jc w:val="left"/>
      <w:outlineLvl w:val="1"/>
    </w:pPr>
    <w:rPr>
      <w:rFonts w:ascii="方正楷体_GBK" w:hAnsi="方正楷体_GBK" w:eastAsia="方正黑体_GBK" w:cs="方正楷体_GBK"/>
      <w:bCs/>
      <w:sz w:val="32"/>
      <w:szCs w:val="22"/>
    </w:rPr>
  </w:style>
  <w:style w:type="paragraph" w:styleId="5">
    <w:name w:val="heading 3"/>
    <w:basedOn w:val="1"/>
    <w:next w:val="1"/>
    <w:link w:val="11"/>
    <w:semiHidden/>
    <w:unhideWhenUsed/>
    <w:qFormat/>
    <w:uiPriority w:val="0"/>
    <w:pPr>
      <w:keepNext/>
      <w:keepLines/>
      <w:spacing w:line="580" w:lineRule="exact"/>
      <w:jc w:val="left"/>
      <w:outlineLvl w:val="2"/>
    </w:pPr>
    <w:rPr>
      <w:rFonts w:ascii="仿宋" w:hAnsi="仿宋" w:eastAsia="方正楷体_GBK"/>
      <w:sz w:val="32"/>
      <w:szCs w:val="24"/>
    </w:rPr>
  </w:style>
  <w:style w:type="character" w:default="1" w:styleId="8">
    <w:name w:val="Default Paragraph Font"/>
    <w:semiHidden/>
    <w:qFormat/>
    <w:uiPriority w:val="0"/>
  </w:style>
  <w:style w:type="table" w:default="1" w:styleId="7">
    <w:name w:val="Normal Table"/>
    <w:semiHidden/>
    <w:qFormat/>
    <w:uiPriority w:val="0"/>
    <w:tblPr>
      <w:tblLayout w:type="fixed"/>
      <w:tblCellMar>
        <w:top w:w="0" w:type="dxa"/>
        <w:left w:w="108" w:type="dxa"/>
        <w:bottom w:w="0" w:type="dxa"/>
        <w:right w:w="108" w:type="dxa"/>
      </w:tblCellMar>
    </w:tblPr>
  </w:style>
  <w:style w:type="paragraph" w:styleId="2">
    <w:name w:val="Normal Indent"/>
    <w:basedOn w:val="1"/>
    <w:next w:val="1"/>
    <w:qFormat/>
    <w:uiPriority w:val="0"/>
    <w:pPr>
      <w:ind w:firstLine="420" w:firstLineChars="200"/>
    </w:pPr>
  </w:style>
  <w:style w:type="paragraph" w:styleId="6">
    <w:name w:val="Title"/>
    <w:basedOn w:val="1"/>
    <w:qFormat/>
    <w:uiPriority w:val="0"/>
    <w:pPr>
      <w:spacing w:before="240" w:beforeLines="0" w:beforeAutospacing="0" w:after="60" w:afterLines="0" w:afterAutospacing="0"/>
      <w:jc w:val="center"/>
      <w:outlineLvl w:val="0"/>
    </w:pPr>
    <w:rPr>
      <w:rFonts w:ascii="Arial" w:hAnsi="Arial"/>
      <w:b/>
      <w:sz w:val="32"/>
    </w:rPr>
  </w:style>
  <w:style w:type="character" w:customStyle="1" w:styleId="9">
    <w:name w:val="标题 1 字符"/>
    <w:link w:val="3"/>
    <w:qFormat/>
    <w:uiPriority w:val="0"/>
    <w:rPr>
      <w:rFonts w:hint="eastAsia" w:ascii="宋体" w:hAnsi="宋体" w:eastAsia="方正小标宋_GBK" w:cs="宋体"/>
      <w:bCs/>
      <w:kern w:val="44"/>
      <w:sz w:val="44"/>
      <w:szCs w:val="48"/>
      <w:lang w:bidi="ar"/>
    </w:rPr>
  </w:style>
  <w:style w:type="character" w:customStyle="1" w:styleId="10">
    <w:name w:val="标题 2 Char"/>
    <w:link w:val="4"/>
    <w:qFormat/>
    <w:uiPriority w:val="0"/>
    <w:rPr>
      <w:rFonts w:ascii="Arial" w:hAnsi="Arial" w:eastAsia="方正黑体_GBK" w:cs="Arial"/>
      <w:snapToGrid w:val="0"/>
      <w:color w:val="000000"/>
      <w:kern w:val="0"/>
      <w:sz w:val="32"/>
      <w:szCs w:val="22"/>
      <w:lang w:eastAsia="en-US"/>
    </w:rPr>
  </w:style>
  <w:style w:type="character" w:customStyle="1" w:styleId="11">
    <w:name w:val="标题 3 Char"/>
    <w:link w:val="5"/>
    <w:qFormat/>
    <w:uiPriority w:val="0"/>
    <w:rPr>
      <w:rFonts w:ascii="仿宋" w:hAnsi="仿宋" w:eastAsia="方正楷体_GBK" w:cs="Times New Roman"/>
      <w:sz w:val="32"/>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Office_11.8.2.8621_F1E327BC-269C-435d-A152-05C5408002CA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2025-12-26T06:09:00Z</dcterms:created>
  <dc:creator>syt</dc:creator>
  <cp:lastModifiedBy>syt</cp:lastModifiedBy>
  <dcterms:modified xsi:type="dcterms:W3CDTF">2025-12-26T06:09:39Z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2052-11.8.2.8621</vt:lpwstr>
  </property>
</Properties>
</file>