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4" w:lineRule="exact"/>
        <w:ind w:left="298"/>
        <w:rPr>
          <w:rFonts w:hint="eastAsia" w:ascii="Microsoft JhengHei" w:eastAsiaTheme="minorEastAsia"/>
          <w:b/>
          <w:sz w:val="31"/>
        </w:rPr>
      </w:pPr>
      <w:r>
        <w:rPr>
          <w:rFonts w:hint="eastAsia" w:ascii="Microsoft JhengHei" w:eastAsia="Microsoft JhengHei"/>
          <w:b/>
          <w:sz w:val="31"/>
        </w:rPr>
        <w:t>201</w:t>
      </w:r>
      <w:r>
        <w:rPr>
          <w:rFonts w:hint="eastAsia" w:ascii="Microsoft JhengHei"/>
          <w:b/>
          <w:sz w:val="31"/>
          <w:lang w:val="en-US"/>
        </w:rPr>
        <w:t>9</w:t>
      </w:r>
      <w:r>
        <w:rPr>
          <w:rFonts w:hint="eastAsia" w:ascii="Microsoft JhengHei" w:eastAsia="Microsoft JhengHei"/>
          <w:b/>
          <w:sz w:val="31"/>
        </w:rPr>
        <w:t>年江苏省第三届中小学生软式棒垒球锦标赛竞赛规程</w:t>
      </w:r>
    </w:p>
    <w:p>
      <w:pPr>
        <w:spacing w:line="524" w:lineRule="exact"/>
        <w:ind w:left="298"/>
        <w:rPr>
          <w:rFonts w:hint="eastAsia" w:ascii="Microsoft JhengHei" w:eastAsiaTheme="minorEastAsia"/>
          <w:b/>
          <w:sz w:val="31"/>
        </w:rPr>
      </w:pPr>
    </w:p>
    <w:p>
      <w:pPr>
        <w:pStyle w:val="12"/>
        <w:tabs>
          <w:tab w:val="left" w:pos="753"/>
        </w:tabs>
        <w:spacing w:line="364" w:lineRule="auto"/>
        <w:ind w:left="0" w:right="2351" w:firstLine="0"/>
        <w:rPr>
          <w:rFonts w:ascii="Microsoft JhengHei" w:eastAsia="Microsoft JhengHei"/>
          <w:b/>
          <w:sz w:val="24"/>
          <w:szCs w:val="24"/>
        </w:rPr>
      </w:pPr>
      <w:r>
        <w:rPr>
          <w:rFonts w:hint="eastAsia" w:ascii="Microsoft JhengHei" w:eastAsia="Microsoft JhengHei"/>
          <w:b/>
          <w:sz w:val="24"/>
          <w:szCs w:val="24"/>
        </w:rPr>
        <w:t xml:space="preserve">一、主办单位 </w:t>
      </w:r>
    </w:p>
    <w:p>
      <w:pPr>
        <w:pStyle w:val="5"/>
        <w:spacing w:line="254" w:lineRule="exact"/>
      </w:pPr>
      <w:r>
        <w:t xml:space="preserve"> 江苏省教育厅、江苏省体育局 </w:t>
      </w:r>
    </w:p>
    <w:p>
      <w:pPr>
        <w:pStyle w:val="12"/>
        <w:tabs>
          <w:tab w:val="left" w:pos="753"/>
        </w:tabs>
        <w:spacing w:line="364" w:lineRule="auto"/>
        <w:ind w:left="0" w:right="2351" w:firstLine="0"/>
        <w:rPr>
          <w:color w:val="000000" w:themeColor="text1"/>
        </w:rPr>
      </w:pPr>
      <w:r>
        <w:rPr>
          <w:rFonts w:hint="eastAsia" w:ascii="PMingLiU" w:hAnsi="PMingLiU" w:eastAsia="PMingLiU" w:cs="PMingLiU"/>
          <w:b/>
          <w:sz w:val="24"/>
          <w:szCs w:val="24"/>
        </w:rPr>
        <w:t>二</w:t>
      </w:r>
      <w:r>
        <w:rPr>
          <w:rFonts w:hint="eastAsia" w:ascii="PMingLiU" w:hAnsi="PMingLiU" w:eastAsia="PMingLiU" w:cs="PMingLiU"/>
          <w:b/>
          <w:color w:val="000000" w:themeColor="text1"/>
          <w:sz w:val="24"/>
          <w:szCs w:val="24"/>
        </w:rPr>
        <w:t>、协办单位</w:t>
      </w:r>
    </w:p>
    <w:p>
      <w:pPr>
        <w:pStyle w:val="5"/>
        <w:spacing w:before="1"/>
        <w:ind w:left="331"/>
        <w:rPr>
          <w:color w:val="000000" w:themeColor="text1"/>
        </w:rPr>
      </w:pPr>
      <w:r>
        <w:rPr>
          <w:rFonts w:hint="eastAsia"/>
          <w:color w:val="000000" w:themeColor="text1"/>
        </w:rPr>
        <w:t>江苏省学生体育协会中小学校工作委员会</w:t>
      </w:r>
      <w:r>
        <w:rPr>
          <w:color w:val="000000" w:themeColor="text1"/>
        </w:rPr>
        <w:t>、江苏省棒垒球运动协会</w:t>
      </w:r>
      <w:r>
        <w:rPr>
          <w:rFonts w:hint="eastAsia"/>
          <w:color w:val="000000" w:themeColor="text1"/>
          <w:lang w:eastAsia="zh-CN"/>
        </w:rPr>
        <w:t>、扬州市教育局、扬州市体育局</w:t>
      </w:r>
    </w:p>
    <w:p>
      <w:pPr>
        <w:pStyle w:val="12"/>
        <w:tabs>
          <w:tab w:val="left" w:pos="753"/>
        </w:tabs>
        <w:spacing w:line="364" w:lineRule="auto"/>
        <w:ind w:left="0" w:right="2351" w:firstLine="0"/>
        <w:rPr>
          <w:rFonts w:ascii="Microsoft JhengHei" w:eastAsia="Microsoft JhengHei"/>
          <w:b/>
          <w:color w:val="000000" w:themeColor="text1"/>
          <w:sz w:val="24"/>
          <w:szCs w:val="24"/>
        </w:rPr>
      </w:pPr>
      <w:r>
        <w:rPr>
          <w:rFonts w:hint="eastAsia" w:ascii="Microsoft JhengHei" w:eastAsia="Microsoft JhengHei"/>
          <w:b/>
          <w:color w:val="000000" w:themeColor="text1"/>
          <w:sz w:val="24"/>
          <w:szCs w:val="24"/>
        </w:rPr>
        <w:t>三、承办单位</w:t>
      </w:r>
    </w:p>
    <w:p>
      <w:pPr>
        <w:pStyle w:val="5"/>
        <w:spacing w:before="1"/>
        <w:ind w:left="331"/>
        <w:rPr>
          <w:rFonts w:eastAsia="宋体"/>
          <w:color w:val="000000" w:themeColor="text1"/>
        </w:rPr>
      </w:pPr>
      <w:bookmarkStart w:id="0" w:name="_GoBack"/>
      <w:bookmarkEnd w:id="0"/>
      <w:r>
        <w:rPr>
          <w:rFonts w:hint="eastAsia"/>
          <w:color w:val="000000" w:themeColor="text1"/>
          <w:lang w:eastAsia="zh-CN"/>
        </w:rPr>
        <w:t>仪征市教育局、</w:t>
      </w:r>
      <w:r>
        <w:rPr>
          <w:rFonts w:hint="eastAsia" w:eastAsia="宋体"/>
          <w:color w:val="000000" w:themeColor="text1"/>
        </w:rPr>
        <w:t>仪征市文体广电和旅游局</w:t>
      </w:r>
      <w:r>
        <w:rPr>
          <w:rFonts w:hint="eastAsia"/>
          <w:color w:val="000000" w:themeColor="text1"/>
        </w:rPr>
        <w:t>、南京市芳草园小学、南京强棒体育产业发展有限公司</w:t>
      </w:r>
    </w:p>
    <w:p>
      <w:pPr>
        <w:pStyle w:val="12"/>
        <w:tabs>
          <w:tab w:val="left" w:pos="753"/>
        </w:tabs>
        <w:spacing w:line="364" w:lineRule="auto"/>
        <w:ind w:left="0" w:right="2351" w:firstLine="0"/>
        <w:rPr>
          <w:rFonts w:ascii="Microsoft JhengHei" w:eastAsia="Microsoft JhengHei"/>
          <w:b/>
          <w:color w:val="000000" w:themeColor="text1"/>
          <w:sz w:val="24"/>
          <w:szCs w:val="24"/>
        </w:rPr>
      </w:pPr>
      <w:r>
        <w:rPr>
          <w:rFonts w:hint="eastAsia" w:ascii="Microsoft JhengHei" w:eastAsia="Microsoft JhengHei"/>
          <w:b/>
          <w:color w:val="000000" w:themeColor="text1"/>
          <w:sz w:val="24"/>
          <w:szCs w:val="24"/>
        </w:rPr>
        <w:t>四、竞赛时间及地点</w:t>
      </w:r>
    </w:p>
    <w:p>
      <w:pPr>
        <w:pStyle w:val="5"/>
        <w:spacing w:before="137" w:line="369" w:lineRule="auto"/>
        <w:ind w:left="391" w:right="1868"/>
        <w:rPr>
          <w:color w:val="000000" w:themeColor="text1"/>
          <w:sz w:val="17"/>
        </w:rPr>
      </w:pPr>
      <w:r>
        <w:t>时间：201</w:t>
      </w:r>
      <w:r>
        <w:rPr>
          <w:rFonts w:hint="eastAsia"/>
          <w:lang w:val="en-US"/>
        </w:rPr>
        <w:t>9</w:t>
      </w:r>
      <w:r>
        <w:t xml:space="preserve"> 年</w:t>
      </w:r>
      <w:r>
        <w:rPr>
          <w:rFonts w:hint="eastAsia" w:eastAsia="PMingLiU"/>
        </w:rPr>
        <w:t xml:space="preserve"> </w:t>
      </w:r>
      <w:r>
        <w:rPr>
          <w:rFonts w:hint="eastAsia" w:eastAsia="PMingLiU"/>
          <w:lang w:val="en-US"/>
        </w:rPr>
        <w:t>8</w:t>
      </w:r>
      <w:r>
        <w:t>月</w:t>
      </w:r>
      <w:r>
        <w:rPr>
          <w:rFonts w:hint="eastAsia" w:eastAsia="PMingLiU"/>
          <w:lang w:val="en-US"/>
        </w:rPr>
        <w:t>21</w:t>
      </w:r>
      <w:r>
        <w:t xml:space="preserve"> 日</w:t>
      </w:r>
      <w:r>
        <w:rPr>
          <w:rFonts w:hint="eastAsia" w:eastAsia="PMingLiU"/>
        </w:rPr>
        <w:t xml:space="preserve"> </w:t>
      </w:r>
      <w:r>
        <w:t>-</w:t>
      </w:r>
      <w:r>
        <w:rPr>
          <w:rFonts w:hint="eastAsia" w:eastAsia="PMingLiU"/>
        </w:rPr>
        <w:t xml:space="preserve"> </w:t>
      </w:r>
      <w:r>
        <w:rPr>
          <w:rFonts w:hint="eastAsia" w:eastAsia="PMingLiU"/>
          <w:lang w:val="en-US"/>
        </w:rPr>
        <w:t>8</w:t>
      </w:r>
      <w:r>
        <w:t>月</w:t>
      </w:r>
      <w:r>
        <w:rPr>
          <w:rFonts w:hint="eastAsia"/>
          <w:lang w:val="en-US"/>
        </w:rPr>
        <w:t>2</w:t>
      </w:r>
      <w:r>
        <w:rPr>
          <w:rFonts w:hint="eastAsia" w:eastAsia="PMingLiU"/>
          <w:lang w:val="en-US"/>
        </w:rPr>
        <w:t>5</w:t>
      </w:r>
      <w:r>
        <w:t xml:space="preserve">  日（</w:t>
      </w:r>
      <w:r>
        <w:rPr>
          <w:rFonts w:hint="eastAsia" w:eastAsia="PMingLiU"/>
          <w:lang w:val="en-US"/>
        </w:rPr>
        <w:t>8</w:t>
      </w:r>
      <w:r>
        <w:t>月</w:t>
      </w:r>
      <w:r>
        <w:rPr>
          <w:rFonts w:hint="eastAsia" w:eastAsiaTheme="minorEastAsia"/>
          <w:lang w:val="en-US"/>
        </w:rPr>
        <w:t>21</w:t>
      </w:r>
      <w:r>
        <w:t>日报到，</w:t>
      </w:r>
      <w:r>
        <w:rPr>
          <w:rFonts w:hint="eastAsia"/>
          <w:lang w:val="en-US"/>
        </w:rPr>
        <w:t>2</w:t>
      </w:r>
      <w:r>
        <w:rPr>
          <w:rFonts w:hint="eastAsia" w:eastAsia="PMingLiU"/>
          <w:lang w:val="en-US"/>
        </w:rPr>
        <w:t>5</w:t>
      </w:r>
      <w:r>
        <w:t xml:space="preserve"> 号离会）</w:t>
      </w:r>
      <w:r>
        <w:rPr>
          <w:color w:val="000000" w:themeColor="text1"/>
        </w:rPr>
        <w:t xml:space="preserve"> 地点：</w:t>
      </w:r>
      <w:r>
        <w:rPr>
          <w:rFonts w:hint="eastAsia"/>
          <w:color w:val="000000" w:themeColor="text1"/>
        </w:rPr>
        <w:t>江苏仪征</w:t>
      </w:r>
    </w:p>
    <w:p>
      <w:pPr>
        <w:pStyle w:val="12"/>
        <w:tabs>
          <w:tab w:val="left" w:pos="753"/>
        </w:tabs>
        <w:spacing w:line="364" w:lineRule="auto"/>
        <w:ind w:left="0" w:right="2351" w:firstLine="0"/>
        <w:rPr>
          <w:rFonts w:ascii="Microsoft JhengHei" w:eastAsia="Microsoft JhengHei"/>
          <w:b/>
          <w:sz w:val="24"/>
          <w:szCs w:val="24"/>
        </w:rPr>
      </w:pPr>
      <w:r>
        <w:rPr>
          <w:rFonts w:hint="eastAsia" w:ascii="Microsoft JhengHei" w:eastAsia="Microsoft JhengHei"/>
          <w:b/>
          <w:sz w:val="24"/>
          <w:szCs w:val="24"/>
        </w:rPr>
        <w:t>五、参赛单位</w:t>
      </w:r>
    </w:p>
    <w:p>
      <w:pPr>
        <w:pStyle w:val="12"/>
        <w:numPr>
          <w:ilvl w:val="0"/>
          <w:numId w:val="1"/>
        </w:numPr>
        <w:tabs>
          <w:tab w:val="left" w:pos="757"/>
        </w:tabs>
        <w:spacing w:before="3" w:line="271" w:lineRule="auto"/>
        <w:ind w:left="0" w:right="467" w:firstLine="419"/>
        <w:rPr>
          <w:sz w:val="18"/>
        </w:rPr>
      </w:pPr>
      <w:r>
        <w:rPr>
          <w:spacing w:val="4"/>
          <w:sz w:val="21"/>
        </w:rPr>
        <w:t>各市、县（市、区）</w:t>
      </w:r>
      <w:r>
        <w:rPr>
          <w:sz w:val="21"/>
        </w:rPr>
        <w:t>体育传统项目学校、阳光体育学校，以及开展软式棒垒球运</w:t>
      </w:r>
      <w:r>
        <w:rPr>
          <w:spacing w:val="-3"/>
          <w:sz w:val="21"/>
        </w:rPr>
        <w:t>动的学校代表队；</w:t>
      </w:r>
    </w:p>
    <w:p>
      <w:pPr>
        <w:pStyle w:val="12"/>
        <w:numPr>
          <w:ilvl w:val="0"/>
          <w:numId w:val="1"/>
        </w:numPr>
        <w:tabs>
          <w:tab w:val="left" w:pos="753"/>
        </w:tabs>
        <w:spacing w:before="1" w:line="302" w:lineRule="auto"/>
        <w:ind w:right="668" w:firstLine="419"/>
        <w:jc w:val="both"/>
        <w:rPr>
          <w:sz w:val="21"/>
        </w:rPr>
      </w:pPr>
      <w:r>
        <w:rPr>
          <w:rFonts w:hint="eastAsia"/>
          <w:spacing w:val="-3"/>
          <w:sz w:val="21"/>
          <w:lang w:val="en-US"/>
        </w:rPr>
        <w:t>U系列公开组</w:t>
      </w:r>
      <w:r>
        <w:rPr>
          <w:spacing w:val="-3"/>
          <w:sz w:val="21"/>
        </w:rPr>
        <w:t>，主办单位将根据承办地接待能力，报名</w:t>
      </w:r>
      <w:r>
        <w:rPr>
          <w:rFonts w:hint="eastAsia"/>
          <w:spacing w:val="-3"/>
          <w:sz w:val="21"/>
        </w:rPr>
        <w:t>队伍</w:t>
      </w:r>
      <w:r>
        <w:rPr>
          <w:spacing w:val="-3"/>
          <w:sz w:val="21"/>
        </w:rPr>
        <w:t>的公益性质、该</w:t>
      </w:r>
      <w:r>
        <w:rPr>
          <w:rFonts w:hint="eastAsia"/>
          <w:spacing w:val="-3"/>
          <w:sz w:val="21"/>
        </w:rPr>
        <w:t>队伍</w:t>
      </w:r>
      <w:r>
        <w:rPr>
          <w:spacing w:val="-3"/>
          <w:sz w:val="21"/>
        </w:rPr>
        <w:t>为推动当地棒垒球项目开展所做出的贡献等相关条件，综合安排相应的</w:t>
      </w:r>
      <w:r>
        <w:rPr>
          <w:rFonts w:hint="eastAsia"/>
          <w:spacing w:val="-3"/>
          <w:sz w:val="21"/>
        </w:rPr>
        <w:t>队伍</w:t>
      </w:r>
      <w:r>
        <w:rPr>
          <w:spacing w:val="-3"/>
          <w:sz w:val="21"/>
        </w:rPr>
        <w:t>参赛。</w:t>
      </w:r>
    </w:p>
    <w:p>
      <w:pPr>
        <w:pStyle w:val="12"/>
        <w:tabs>
          <w:tab w:val="left" w:pos="753"/>
        </w:tabs>
        <w:spacing w:line="364" w:lineRule="auto"/>
        <w:ind w:left="0" w:right="2351" w:firstLine="0"/>
        <w:rPr>
          <w:rFonts w:ascii="Microsoft JhengHei" w:eastAsia="Microsoft JhengHei"/>
          <w:b/>
          <w:sz w:val="24"/>
          <w:szCs w:val="24"/>
        </w:rPr>
      </w:pPr>
      <w:r>
        <w:rPr>
          <w:rFonts w:hint="eastAsia" w:ascii="Microsoft JhengHei" w:eastAsia="Microsoft JhengHei"/>
          <w:b/>
          <w:sz w:val="24"/>
          <w:szCs w:val="24"/>
        </w:rPr>
        <w:t>六、报名条件</w:t>
      </w:r>
    </w:p>
    <w:p>
      <w:pPr>
        <w:pStyle w:val="5"/>
        <w:spacing w:before="94"/>
      </w:pPr>
      <w:r>
        <w:t>（一）分组与年龄</w:t>
      </w:r>
    </w:p>
    <w:p>
      <w:pPr>
        <w:pStyle w:val="12"/>
        <w:numPr>
          <w:ilvl w:val="0"/>
          <w:numId w:val="2"/>
        </w:numPr>
        <w:tabs>
          <w:tab w:val="left" w:pos="753"/>
        </w:tabs>
        <w:spacing w:before="1" w:line="304" w:lineRule="auto"/>
        <w:ind w:right="471" w:firstLine="419"/>
        <w:jc w:val="both"/>
        <w:rPr>
          <w:sz w:val="19"/>
        </w:rPr>
      </w:pPr>
      <w:r>
        <w:rPr>
          <w:spacing w:val="-3"/>
          <w:sz w:val="21"/>
        </w:rPr>
        <w:t>比赛设普通学校徒手组、手套组（</w:t>
      </w:r>
      <w:r>
        <w:rPr>
          <w:spacing w:val="8"/>
          <w:sz w:val="21"/>
        </w:rPr>
        <w:t xml:space="preserve">即戴手套打 </w:t>
      </w:r>
      <w:r>
        <w:rPr>
          <w:spacing w:val="-3"/>
          <w:sz w:val="21"/>
        </w:rPr>
        <w:t>T</w:t>
      </w:r>
      <w:r>
        <w:rPr>
          <w:spacing w:val="34"/>
          <w:sz w:val="21"/>
        </w:rPr>
        <w:t xml:space="preserve"> 座</w:t>
      </w:r>
      <w:r>
        <w:rPr>
          <w:spacing w:val="-3"/>
          <w:sz w:val="21"/>
        </w:rPr>
        <w:t>）、</w:t>
      </w:r>
      <w:r>
        <w:rPr>
          <w:rFonts w:hint="eastAsia"/>
          <w:spacing w:val="-3"/>
          <w:sz w:val="21"/>
        </w:rPr>
        <w:t>U系列组</w:t>
      </w:r>
      <w:r>
        <w:rPr>
          <w:spacing w:val="-3"/>
          <w:sz w:val="21"/>
        </w:rPr>
        <w:t>徒手组、手套组（</w:t>
      </w:r>
      <w:r>
        <w:rPr>
          <w:spacing w:val="8"/>
          <w:sz w:val="21"/>
        </w:rPr>
        <w:t xml:space="preserve">即戴手套打 </w:t>
      </w:r>
      <w:r>
        <w:rPr>
          <w:sz w:val="21"/>
        </w:rPr>
        <w:t>T</w:t>
      </w:r>
      <w:r>
        <w:rPr>
          <w:spacing w:val="32"/>
          <w:sz w:val="21"/>
        </w:rPr>
        <w:t xml:space="preserve"> 座</w:t>
      </w:r>
      <w:r>
        <w:rPr>
          <w:sz w:val="21"/>
        </w:rPr>
        <w:t>）</w:t>
      </w:r>
      <w:r>
        <w:rPr>
          <w:spacing w:val="-3"/>
          <w:sz w:val="21"/>
        </w:rPr>
        <w:t>四个大组。每名学生只能报名参加一支队伍，每支参赛队伍只能报名参加一个组别的比赛，不得重复报名。</w:t>
      </w:r>
    </w:p>
    <w:p>
      <w:pPr>
        <w:spacing w:line="225" w:lineRule="auto"/>
        <w:ind w:left="120" w:right="411" w:firstLine="422"/>
        <w:jc w:val="both"/>
        <w:rPr>
          <w:rFonts w:hint="eastAsia" w:ascii="Microsoft JhengHei" w:eastAsiaTheme="minorEastAsia"/>
          <w:b/>
          <w:w w:val="201"/>
          <w:sz w:val="21"/>
          <w:lang w:eastAsia="zh-TW"/>
        </w:rPr>
      </w:pPr>
      <w:r>
        <w:rPr>
          <w:sz w:val="21"/>
        </w:rPr>
        <w:t>特别说明：手套组参赛队员自备手套。每个参赛学校或</w:t>
      </w:r>
      <w:r>
        <w:rPr>
          <w:rFonts w:hint="eastAsia"/>
          <w:sz w:val="21"/>
          <w:lang w:val="en-US"/>
        </w:rPr>
        <w:t>U系列组</w:t>
      </w:r>
      <w:r>
        <w:rPr>
          <w:sz w:val="21"/>
        </w:rPr>
        <w:t>在每个细分组别中只能有一只参赛队伍，但在不同组别中可以有不同队伍。</w:t>
      </w:r>
      <w:r>
        <w:rPr>
          <w:rFonts w:hint="eastAsia" w:ascii="Microsoft JhengHei" w:eastAsia="Microsoft JhengHei"/>
          <w:b/>
          <w:sz w:val="21"/>
        </w:rPr>
        <w:t>如：XX 学校在徒手组小学 1-2 年级组别中只能有一支参赛队伍；但同时可以有小学 3-4 年级组别队伍等。</w:t>
      </w:r>
      <w:r>
        <w:rPr>
          <w:rFonts w:hint="eastAsia" w:ascii="Microsoft JhengHei" w:eastAsia="Microsoft JhengHei"/>
          <w:b/>
          <w:w w:val="201"/>
          <w:sz w:val="21"/>
        </w:rPr>
        <w:t xml:space="preserve"> </w:t>
      </w:r>
    </w:p>
    <w:p>
      <w:pPr>
        <w:spacing w:line="225" w:lineRule="auto"/>
        <w:ind w:left="120" w:right="411" w:firstLine="422"/>
        <w:jc w:val="both"/>
        <w:rPr>
          <w:rFonts w:hint="eastAsia" w:ascii="Microsoft JhengHei" w:eastAsiaTheme="minorEastAsia"/>
          <w:b/>
          <w:sz w:val="21"/>
          <w:lang w:eastAsia="zh-TW"/>
        </w:rPr>
      </w:pPr>
    </w:p>
    <w:p>
      <w:pPr>
        <w:pStyle w:val="12"/>
        <w:numPr>
          <w:ilvl w:val="0"/>
          <w:numId w:val="2"/>
        </w:numPr>
        <w:tabs>
          <w:tab w:val="left" w:pos="753"/>
        </w:tabs>
        <w:spacing w:before="119" w:line="364" w:lineRule="auto"/>
        <w:ind w:left="540" w:right="3611" w:firstLine="0"/>
        <w:jc w:val="left"/>
        <w:rPr>
          <w:sz w:val="19"/>
        </w:rPr>
      </w:pPr>
      <w:r>
        <w:rPr>
          <w:spacing w:val="-4"/>
          <w:sz w:val="21"/>
        </w:rPr>
        <w:t>普通学校徒手组和</w:t>
      </w:r>
      <w:r>
        <w:rPr>
          <w:rFonts w:hint="eastAsia"/>
          <w:spacing w:val="-4"/>
          <w:sz w:val="21"/>
          <w:lang w:val="en-US"/>
        </w:rPr>
        <w:t>U系列</w:t>
      </w:r>
      <w:r>
        <w:rPr>
          <w:spacing w:val="-4"/>
          <w:sz w:val="21"/>
        </w:rPr>
        <w:t xml:space="preserve">徒手组分设如下小组： </w:t>
      </w:r>
      <w:r>
        <w:rPr>
          <w:sz w:val="21"/>
        </w:rPr>
        <w:t>小学 1-2</w:t>
      </w:r>
      <w:r>
        <w:rPr>
          <w:spacing w:val="-2"/>
          <w:sz w:val="21"/>
        </w:rPr>
        <w:t xml:space="preserve"> 年级</w:t>
      </w:r>
      <w:r>
        <w:rPr>
          <w:sz w:val="21"/>
        </w:rPr>
        <w:t>（</w:t>
      </w:r>
      <w:r>
        <w:rPr>
          <w:spacing w:val="-1"/>
          <w:sz w:val="21"/>
        </w:rPr>
        <w:t xml:space="preserve">普徒 </w:t>
      </w:r>
      <w:r>
        <w:rPr>
          <w:sz w:val="21"/>
        </w:rPr>
        <w:t>D</w:t>
      </w:r>
      <w:r>
        <w:rPr>
          <w:spacing w:val="-1"/>
          <w:sz w:val="21"/>
        </w:rPr>
        <w:t xml:space="preserve"> 组</w:t>
      </w:r>
      <w:r>
        <w:rPr>
          <w:sz w:val="21"/>
        </w:rPr>
        <w:t>|</w:t>
      </w:r>
      <w:r>
        <w:rPr>
          <w:rFonts w:hint="eastAsia"/>
          <w:spacing w:val="-1"/>
          <w:sz w:val="21"/>
        </w:rPr>
        <w:t>U徒</w:t>
      </w:r>
      <w:r>
        <w:rPr>
          <w:spacing w:val="-1"/>
          <w:sz w:val="21"/>
        </w:rPr>
        <w:t xml:space="preserve"> </w:t>
      </w:r>
      <w:r>
        <w:rPr>
          <w:sz w:val="21"/>
        </w:rPr>
        <w:t>D</w:t>
      </w:r>
      <w:r>
        <w:rPr>
          <w:spacing w:val="-1"/>
          <w:sz w:val="21"/>
        </w:rPr>
        <w:t xml:space="preserve"> 组</w:t>
      </w:r>
      <w:r>
        <w:rPr>
          <w:sz w:val="21"/>
        </w:rPr>
        <w:t>）；</w:t>
      </w:r>
    </w:p>
    <w:p>
      <w:pPr>
        <w:pStyle w:val="5"/>
        <w:spacing w:line="364" w:lineRule="auto"/>
        <w:ind w:left="540" w:right="4242"/>
        <w:jc w:val="both"/>
      </w:pPr>
      <w:r>
        <w:t>小学 3-4 年级（普徒 C 组|</w:t>
      </w:r>
      <w:r>
        <w:rPr>
          <w:rFonts w:hint="eastAsia"/>
        </w:rPr>
        <w:t>U徒</w:t>
      </w:r>
      <w:r>
        <w:t xml:space="preserve"> C 组）； 小学 5-6 年级（普徒 B 组|</w:t>
      </w:r>
      <w:r>
        <w:rPr>
          <w:rFonts w:hint="eastAsia"/>
        </w:rPr>
        <w:t>U徒</w:t>
      </w:r>
      <w:r>
        <w:t xml:space="preserve"> B 组）； 初中组（普徒 A 组|</w:t>
      </w:r>
      <w:r>
        <w:rPr>
          <w:rFonts w:hint="eastAsia"/>
        </w:rPr>
        <w:t>U徒</w:t>
      </w:r>
      <w:r>
        <w:t xml:space="preserve"> A 组）。</w:t>
      </w:r>
    </w:p>
    <w:p>
      <w:pPr>
        <w:pStyle w:val="12"/>
        <w:numPr>
          <w:ilvl w:val="0"/>
          <w:numId w:val="2"/>
        </w:numPr>
        <w:tabs>
          <w:tab w:val="left" w:pos="753"/>
        </w:tabs>
        <w:spacing w:before="90" w:line="273" w:lineRule="auto"/>
        <w:ind w:right="884" w:firstLine="419"/>
        <w:jc w:val="left"/>
        <w:rPr>
          <w:sz w:val="19"/>
        </w:rPr>
      </w:pPr>
      <w:r>
        <w:rPr>
          <w:spacing w:val="-3"/>
          <w:sz w:val="21"/>
        </w:rPr>
        <w:t>普通学校手套组（</w:t>
      </w:r>
      <w:r>
        <w:rPr>
          <w:spacing w:val="-1"/>
          <w:sz w:val="21"/>
        </w:rPr>
        <w:t xml:space="preserve">即戴手套打 </w:t>
      </w:r>
      <w:r>
        <w:rPr>
          <w:sz w:val="21"/>
        </w:rPr>
        <w:t>T</w:t>
      </w:r>
      <w:r>
        <w:rPr>
          <w:spacing w:val="3"/>
          <w:sz w:val="21"/>
        </w:rPr>
        <w:t xml:space="preserve"> 座</w:t>
      </w:r>
      <w:r>
        <w:rPr>
          <w:spacing w:val="-3"/>
          <w:sz w:val="21"/>
        </w:rPr>
        <w:t>）和</w:t>
      </w:r>
      <w:r>
        <w:rPr>
          <w:rFonts w:hint="eastAsia"/>
          <w:spacing w:val="-3"/>
          <w:sz w:val="21"/>
        </w:rPr>
        <w:t>U系列组</w:t>
      </w:r>
      <w:r>
        <w:rPr>
          <w:spacing w:val="-3"/>
          <w:sz w:val="21"/>
        </w:rPr>
        <w:t>手套组</w:t>
      </w:r>
      <w:r>
        <w:rPr>
          <w:sz w:val="21"/>
        </w:rPr>
        <w:t>（</w:t>
      </w:r>
      <w:r>
        <w:rPr>
          <w:spacing w:val="-2"/>
          <w:sz w:val="21"/>
        </w:rPr>
        <w:t xml:space="preserve">即戴手套打 </w:t>
      </w:r>
      <w:r>
        <w:rPr>
          <w:sz w:val="21"/>
        </w:rPr>
        <w:t>T 座）</w:t>
      </w:r>
      <w:r>
        <w:rPr>
          <w:spacing w:val="-3"/>
          <w:sz w:val="21"/>
        </w:rPr>
        <w:t>分设如下小组：</w:t>
      </w:r>
    </w:p>
    <w:p>
      <w:pPr>
        <w:pStyle w:val="5"/>
        <w:spacing w:before="116" w:line="364" w:lineRule="auto"/>
        <w:ind w:left="540" w:right="4451"/>
        <w:jc w:val="both"/>
        <w:rPr>
          <w:rFonts w:hint="eastAsia" w:eastAsia="PMingLiU"/>
        </w:rPr>
      </w:pPr>
      <w:r>
        <w:t>小学 3-4 年级（普手 C 组|</w:t>
      </w:r>
      <w:r>
        <w:rPr>
          <w:rFonts w:hint="eastAsia"/>
        </w:rPr>
        <w:t>U手</w:t>
      </w:r>
      <w:r>
        <w:t xml:space="preserve"> C 组） 小学 5-6 年级（普手 B 组|</w:t>
      </w:r>
      <w:r>
        <w:rPr>
          <w:rFonts w:hint="eastAsia"/>
        </w:rPr>
        <w:t>U手</w:t>
      </w:r>
      <w:r>
        <w:t xml:space="preserve"> B 组） 初中组（普手 A 组|</w:t>
      </w:r>
      <w:r>
        <w:rPr>
          <w:rFonts w:hint="eastAsia"/>
        </w:rPr>
        <w:t>U手</w:t>
      </w:r>
      <w:r>
        <w:t xml:space="preserve"> A组）</w:t>
      </w:r>
    </w:p>
    <w:p>
      <w:pPr>
        <w:tabs>
          <w:tab w:val="right" w:pos="8780"/>
        </w:tabs>
        <w:sectPr>
          <w:type w:val="continuous"/>
          <w:pgSz w:w="11900" w:h="16850"/>
          <w:pgMar w:top="1600" w:right="1440" w:bottom="280" w:left="1680" w:header="720" w:footer="720" w:gutter="0"/>
          <w:cols w:space="720" w:num="1"/>
        </w:sectPr>
      </w:pPr>
    </w:p>
    <w:p>
      <w:pPr>
        <w:pStyle w:val="2"/>
        <w:tabs>
          <w:tab w:val="left" w:pos="1200"/>
          <w:tab w:val="left" w:pos="1201"/>
        </w:tabs>
        <w:spacing w:before="58" w:line="242" w:lineRule="auto"/>
        <w:ind w:left="0" w:right="98" w:firstLine="432" w:firstLineChars="200"/>
        <w:rPr>
          <w:rFonts w:ascii="Times New Roman" w:eastAsia="Times New Roman"/>
        </w:rPr>
      </w:pPr>
      <w:r>
        <w:rPr>
          <w:rFonts w:hint="eastAsia"/>
          <w:spacing w:val="-2"/>
          <w:lang w:val="en-US"/>
        </w:rPr>
        <w:t>4.</w:t>
      </w:r>
      <w:r>
        <w:rPr>
          <w:spacing w:val="-2"/>
        </w:rPr>
        <w:t>普通学校</w:t>
      </w:r>
      <w:r>
        <w:rPr>
          <w:rFonts w:hint="eastAsia"/>
          <w:spacing w:val="-2"/>
        </w:rPr>
        <w:t>慢投组</w:t>
      </w:r>
      <w:r>
        <w:rPr>
          <w:spacing w:val="-3"/>
        </w:rPr>
        <w:t>和</w:t>
      </w:r>
      <w:r>
        <w:rPr>
          <w:rFonts w:hint="eastAsia"/>
          <w:spacing w:val="-3"/>
        </w:rPr>
        <w:t>U系列组慢投</w:t>
      </w:r>
      <w:r>
        <w:rPr>
          <w:spacing w:val="-3"/>
        </w:rPr>
        <w:t>组分设如下小组：</w:t>
      </w:r>
    </w:p>
    <w:p>
      <w:pPr>
        <w:pStyle w:val="5"/>
        <w:spacing w:before="6"/>
        <w:ind w:left="0"/>
        <w:rPr>
          <w:sz w:val="18"/>
        </w:rPr>
      </w:pPr>
    </w:p>
    <w:p>
      <w:pPr>
        <w:pStyle w:val="5"/>
        <w:ind w:left="761"/>
      </w:pPr>
      <w:r>
        <w:rPr>
          <w:spacing w:val="-18"/>
        </w:rPr>
        <w:t xml:space="preserve">小学 </w:t>
      </w:r>
      <w:r>
        <w:t>3-4</w:t>
      </w:r>
      <w:r>
        <w:rPr>
          <w:spacing w:val="-19"/>
        </w:rPr>
        <w:t xml:space="preserve"> 年级</w:t>
      </w:r>
      <w:r>
        <w:t>（</w:t>
      </w:r>
      <w:r>
        <w:rPr>
          <w:spacing w:val="-18"/>
        </w:rPr>
        <w:t xml:space="preserve">普抛 </w:t>
      </w:r>
      <w:r>
        <w:t>B</w:t>
      </w:r>
      <w:r>
        <w:rPr>
          <w:spacing w:val="-27"/>
        </w:rPr>
        <w:t xml:space="preserve"> 组</w:t>
      </w:r>
      <w:r>
        <w:t>|</w:t>
      </w:r>
      <w:r>
        <w:rPr>
          <w:rFonts w:hint="eastAsia"/>
          <w:spacing w:val="-18"/>
        </w:rPr>
        <w:t>U慢投</w:t>
      </w:r>
      <w:r>
        <w:rPr>
          <w:spacing w:val="-18"/>
        </w:rPr>
        <w:t xml:space="preserve"> </w:t>
      </w:r>
      <w:r>
        <w:t>B</w:t>
      </w:r>
      <w:r>
        <w:rPr>
          <w:spacing w:val="-27"/>
        </w:rPr>
        <w:t xml:space="preserve"> 组</w:t>
      </w:r>
      <w:r>
        <w:t xml:space="preserve">） </w:t>
      </w:r>
    </w:p>
    <w:p>
      <w:pPr>
        <w:pStyle w:val="5"/>
        <w:spacing w:before="12"/>
        <w:ind w:left="0"/>
        <w:rPr>
          <w:sz w:val="10"/>
        </w:rPr>
      </w:pPr>
    </w:p>
    <w:p>
      <w:pPr>
        <w:pStyle w:val="5"/>
        <w:spacing w:before="71" w:line="255" w:lineRule="exact"/>
        <w:ind w:left="540"/>
      </w:pPr>
      <w:r>
        <w:t xml:space="preserve">  </w:t>
      </w:r>
      <w:r>
        <w:rPr>
          <w:spacing w:val="-19"/>
        </w:rPr>
        <w:t xml:space="preserve">小学 </w:t>
      </w:r>
      <w:r>
        <w:t>5-6</w:t>
      </w:r>
      <w:r>
        <w:rPr>
          <w:spacing w:val="-18"/>
        </w:rPr>
        <w:t xml:space="preserve"> 年级</w:t>
      </w:r>
      <w:r>
        <w:t>（</w:t>
      </w:r>
      <w:r>
        <w:rPr>
          <w:spacing w:val="-18"/>
        </w:rPr>
        <w:t xml:space="preserve">普抛 </w:t>
      </w:r>
      <w:r>
        <w:t>A</w:t>
      </w:r>
      <w:r>
        <w:rPr>
          <w:spacing w:val="-27"/>
        </w:rPr>
        <w:t xml:space="preserve"> 组</w:t>
      </w:r>
      <w:r>
        <w:t>|</w:t>
      </w:r>
      <w:r>
        <w:rPr>
          <w:rFonts w:hint="eastAsia"/>
          <w:spacing w:val="-19"/>
        </w:rPr>
        <w:t>U慢投</w:t>
      </w:r>
      <w:r>
        <w:rPr>
          <w:spacing w:val="-19"/>
        </w:rPr>
        <w:t xml:space="preserve"> </w:t>
      </w:r>
      <w:r>
        <w:t>A</w:t>
      </w:r>
      <w:r>
        <w:rPr>
          <w:spacing w:val="-27"/>
        </w:rPr>
        <w:t xml:space="preserve"> 组</w:t>
      </w:r>
      <w:r>
        <w:t xml:space="preserve">） </w:t>
      </w:r>
    </w:p>
    <w:p>
      <w:pPr>
        <w:pStyle w:val="5"/>
        <w:spacing w:line="248" w:lineRule="exact"/>
        <w:ind w:left="540"/>
      </w:pPr>
      <w:r>
        <w:t xml:space="preserve"> </w:t>
      </w:r>
    </w:p>
    <w:p>
      <w:pPr>
        <w:pStyle w:val="2"/>
        <w:tabs>
          <w:tab w:val="left" w:pos="787"/>
        </w:tabs>
        <w:spacing w:line="242" w:lineRule="auto"/>
        <w:ind w:left="619" w:right="293"/>
        <w:rPr>
          <w:rFonts w:ascii="Times New Roman" w:eastAsia="Times New Roman"/>
          <w:sz w:val="20"/>
        </w:rPr>
      </w:pPr>
      <w:r>
        <w:rPr>
          <w:rFonts w:hint="eastAsia"/>
          <w:spacing w:val="-2"/>
          <w:lang w:val="en-US"/>
        </w:rPr>
        <w:t>5.</w:t>
      </w:r>
      <w:r>
        <w:rPr>
          <w:spacing w:val="-2"/>
        </w:rPr>
        <w:t>普通学校</w:t>
      </w:r>
      <w:r>
        <w:rPr>
          <w:rFonts w:hint="eastAsia"/>
          <w:spacing w:val="-2"/>
        </w:rPr>
        <w:t>快投</w:t>
      </w:r>
      <w:r>
        <w:rPr>
          <w:spacing w:val="-2"/>
        </w:rPr>
        <w:t>组</w:t>
      </w:r>
      <w:r>
        <w:t>（</w:t>
      </w:r>
      <w:r>
        <w:rPr>
          <w:spacing w:val="-3"/>
        </w:rPr>
        <w:t>即戴手套打投打球）和</w:t>
      </w:r>
      <w:r>
        <w:rPr>
          <w:rFonts w:hint="eastAsia"/>
          <w:spacing w:val="-3"/>
        </w:rPr>
        <w:t>U系列组快投</w:t>
      </w:r>
      <w:r>
        <w:rPr>
          <w:spacing w:val="-3"/>
        </w:rPr>
        <w:t>组（</w:t>
      </w:r>
      <w:r>
        <w:rPr>
          <w:spacing w:val="-4"/>
        </w:rPr>
        <w:t>即戴手套打投打</w:t>
      </w:r>
      <w:r>
        <w:t>球）</w:t>
      </w:r>
      <w:r>
        <w:rPr>
          <w:spacing w:val="-3"/>
        </w:rPr>
        <w:t>分设如下小组：</w:t>
      </w:r>
    </w:p>
    <w:p>
      <w:pPr>
        <w:pStyle w:val="5"/>
        <w:spacing w:before="95" w:line="260" w:lineRule="exact"/>
        <w:ind w:left="761"/>
      </w:pPr>
      <w:r>
        <w:t>小学 5-6 年级（普投 B 组|</w:t>
      </w:r>
      <w:r>
        <w:rPr>
          <w:rFonts w:hint="eastAsia"/>
        </w:rPr>
        <w:t>U快投</w:t>
      </w:r>
      <w:r>
        <w:t xml:space="preserve">B 组） </w:t>
      </w:r>
    </w:p>
    <w:p>
      <w:pPr>
        <w:pStyle w:val="2"/>
        <w:spacing w:line="236" w:lineRule="exact"/>
        <w:ind w:left="540"/>
      </w:pPr>
      <w:r>
        <w:t xml:space="preserve"> </w:t>
      </w:r>
    </w:p>
    <w:p>
      <w:pPr>
        <w:pStyle w:val="5"/>
        <w:spacing w:line="253" w:lineRule="exact"/>
        <w:ind w:left="540"/>
      </w:pPr>
      <w:r>
        <w:t xml:space="preserve">  初中组（普投 A 组|</w:t>
      </w:r>
      <w:r>
        <w:rPr>
          <w:rFonts w:hint="eastAsia"/>
        </w:rPr>
        <w:t>U快投</w:t>
      </w:r>
      <w:r>
        <w:t xml:space="preserve">A 组） </w:t>
      </w:r>
    </w:p>
    <w:p>
      <w:pPr>
        <w:spacing w:before="81"/>
        <w:ind w:left="540"/>
        <w:rPr>
          <w:sz w:val="10"/>
        </w:rPr>
      </w:pPr>
      <w:r>
        <w:rPr>
          <w:sz w:val="10"/>
        </w:rPr>
        <w:t xml:space="preserve"> </w:t>
      </w:r>
    </w:p>
    <w:p>
      <w:pPr>
        <w:pStyle w:val="12"/>
        <w:tabs>
          <w:tab w:val="left" w:pos="753"/>
        </w:tabs>
        <w:spacing w:before="2"/>
        <w:ind w:left="539" w:firstLine="0"/>
        <w:rPr>
          <w:sz w:val="19"/>
        </w:rPr>
      </w:pPr>
      <w:r>
        <w:rPr>
          <w:rFonts w:hint="eastAsia"/>
          <w:spacing w:val="-3"/>
          <w:sz w:val="21"/>
          <w:lang w:val="en-US"/>
        </w:rPr>
        <w:t>6.</w:t>
      </w:r>
      <w:r>
        <w:rPr>
          <w:spacing w:val="-3"/>
          <w:sz w:val="21"/>
        </w:rPr>
        <w:t>年龄限制：</w:t>
      </w:r>
    </w:p>
    <w:p>
      <w:pPr>
        <w:pStyle w:val="5"/>
        <w:spacing w:before="12"/>
        <w:ind w:left="0"/>
        <w:rPr>
          <w:sz w:val="20"/>
        </w:rPr>
      </w:pPr>
    </w:p>
    <w:p>
      <w:pPr>
        <w:pStyle w:val="5"/>
        <w:spacing w:line="319" w:lineRule="auto"/>
        <w:ind w:left="540" w:right="1304"/>
        <w:jc w:val="both"/>
      </w:pPr>
      <w:r>
        <w:t>小学 1-2 年级参赛队员须为 20</w:t>
      </w:r>
      <w:r>
        <w:rPr>
          <w:rFonts w:hint="eastAsia"/>
          <w:lang w:val="en-US"/>
        </w:rPr>
        <w:t>10</w:t>
      </w:r>
      <w:r>
        <w:t xml:space="preserve"> 年 </w:t>
      </w:r>
      <w:r>
        <w:rPr>
          <w:rFonts w:hint="eastAsia" w:eastAsiaTheme="minorEastAsia"/>
          <w:lang w:val="en-US"/>
        </w:rPr>
        <w:t>9</w:t>
      </w:r>
      <w:r>
        <w:t xml:space="preserve"> 月 1 日以后出生的在校小学生； 小学 3-4 年级参赛队员须为 200</w:t>
      </w:r>
      <w:r>
        <w:rPr>
          <w:rFonts w:hint="eastAsia"/>
          <w:lang w:val="en-US"/>
        </w:rPr>
        <w:t>8</w:t>
      </w:r>
      <w:r>
        <w:t xml:space="preserve">年 </w:t>
      </w:r>
      <w:r>
        <w:rPr>
          <w:rFonts w:hint="eastAsia" w:eastAsiaTheme="minorEastAsia"/>
          <w:lang w:val="en-US"/>
        </w:rPr>
        <w:t>9</w:t>
      </w:r>
      <w:r>
        <w:t xml:space="preserve"> 月 1 日以后出生的在校小学生； 小学 5-6 年级参赛队员须为 200</w:t>
      </w:r>
      <w:r>
        <w:rPr>
          <w:rFonts w:hint="eastAsia"/>
          <w:lang w:val="en-US"/>
        </w:rPr>
        <w:t>6</w:t>
      </w:r>
      <w:r>
        <w:t xml:space="preserve"> 年 </w:t>
      </w:r>
      <w:r>
        <w:rPr>
          <w:rFonts w:hint="eastAsia" w:eastAsiaTheme="minorEastAsia"/>
          <w:lang w:val="en-US"/>
        </w:rPr>
        <w:t>9</w:t>
      </w:r>
      <w:r>
        <w:t>月 1 日以后出生的在校小学生； 初中男、女参赛队员须为 200</w:t>
      </w:r>
      <w:r>
        <w:rPr>
          <w:rFonts w:hint="eastAsia"/>
          <w:lang w:val="en-US"/>
        </w:rPr>
        <w:t>3</w:t>
      </w:r>
      <w:r>
        <w:t>年</w:t>
      </w:r>
      <w:r>
        <w:rPr>
          <w:rFonts w:hint="eastAsia" w:eastAsiaTheme="minorEastAsia"/>
        </w:rPr>
        <w:t xml:space="preserve"> </w:t>
      </w:r>
      <w:r>
        <w:rPr>
          <w:rFonts w:hint="eastAsia" w:eastAsiaTheme="minorEastAsia"/>
          <w:lang w:val="en-US"/>
        </w:rPr>
        <w:t xml:space="preserve">9 </w:t>
      </w:r>
      <w:r>
        <w:t xml:space="preserve">月 1 日以后出生的在校初中生； </w:t>
      </w:r>
    </w:p>
    <w:p>
      <w:pPr>
        <w:pStyle w:val="5"/>
        <w:spacing w:before="79"/>
      </w:pPr>
      <w:r>
        <w:t>（二）组别认定依据</w:t>
      </w:r>
    </w:p>
    <w:p>
      <w:pPr>
        <w:pStyle w:val="5"/>
        <w:spacing w:before="12"/>
        <w:ind w:left="0"/>
        <w:rPr>
          <w:sz w:val="20"/>
        </w:rPr>
      </w:pPr>
    </w:p>
    <w:p>
      <w:pPr>
        <w:pStyle w:val="5"/>
        <w:spacing w:line="319" w:lineRule="auto"/>
        <w:ind w:right="467" w:firstLine="419"/>
        <w:jc w:val="both"/>
      </w:pPr>
      <w:r>
        <w:t>参赛队员年龄和就读年级应同时符合上述规定，年龄以身份证为准，就读年级以学籍卡或有学籍号的在校证明为准。认定年级时，队员可认定为本年度所跨两个年级的任何一</w:t>
      </w:r>
      <w:r>
        <w:rPr>
          <w:rFonts w:hint="eastAsia"/>
        </w:rPr>
        <w:t>个年级，即既可认定为上半年所在年级，也可认定为下半年将要升学进入的年级。如涉及转学，则以上半年所在年级为准。</w:t>
      </w:r>
    </w:p>
    <w:p>
      <w:pPr>
        <w:pStyle w:val="3"/>
        <w:spacing w:before="4"/>
        <w:ind w:left="480"/>
      </w:pPr>
      <w:r>
        <w:rPr>
          <w:rFonts w:eastAsia="宋体"/>
        </w:rPr>
        <w:t>如队员年龄和就读年级不能同时符合上述规定，不得报名参赛。</w:t>
      </w:r>
      <w:r>
        <w:rPr>
          <w:w w:val="201"/>
        </w:rPr>
        <w:t xml:space="preserve"> </w:t>
      </w:r>
    </w:p>
    <w:p>
      <w:pPr>
        <w:pStyle w:val="5"/>
        <w:spacing w:before="92"/>
      </w:pPr>
      <w:r>
        <w:rPr>
          <w:rFonts w:hint="eastAsia"/>
        </w:rPr>
        <w:t>（三）组性别要求</w:t>
      </w:r>
    </w:p>
    <w:p>
      <w:pPr>
        <w:pStyle w:val="5"/>
        <w:spacing w:line="304" w:lineRule="auto"/>
        <w:ind w:right="471" w:firstLine="419"/>
        <w:jc w:val="both"/>
      </w:pPr>
      <w:r>
        <w:rPr>
          <w:rFonts w:hint="eastAsia"/>
        </w:rPr>
        <w:t>徒手</w:t>
      </w:r>
      <w:r>
        <w:t>/</w:t>
      </w:r>
      <w:r>
        <w:rPr>
          <w:rFonts w:hint="eastAsia"/>
        </w:rPr>
        <w:t>普徒</w:t>
      </w:r>
    </w:p>
    <w:p>
      <w:pPr>
        <w:pStyle w:val="5"/>
        <w:spacing w:line="304" w:lineRule="auto"/>
        <w:ind w:right="471" w:firstLine="419"/>
        <w:jc w:val="both"/>
        <w:rPr>
          <w:rFonts w:hint="eastAsia" w:eastAsiaTheme="minorEastAsia"/>
          <w:lang w:eastAsia="zh-TW"/>
        </w:rPr>
      </w:pPr>
      <w:r>
        <w:rPr>
          <w:rFonts w:hint="eastAsia"/>
        </w:rPr>
        <w:t>小学组队伍比赛时上场</w:t>
      </w:r>
      <w:r>
        <w:t xml:space="preserve"> 9 </w:t>
      </w:r>
      <w:r>
        <w:rPr>
          <w:rFonts w:hint="eastAsia"/>
        </w:rPr>
        <w:t>名运动员中，任一性别不得少于</w:t>
      </w:r>
      <w:r>
        <w:t xml:space="preserve"> 3 </w:t>
      </w:r>
      <w:r>
        <w:rPr>
          <w:rFonts w:hint="eastAsia"/>
        </w:rPr>
        <w:t>名</w:t>
      </w:r>
    </w:p>
    <w:p>
      <w:pPr>
        <w:pStyle w:val="5"/>
        <w:spacing w:line="304" w:lineRule="auto"/>
        <w:ind w:right="471" w:firstLine="419"/>
        <w:jc w:val="both"/>
        <w:rPr>
          <w:rFonts w:hint="eastAsia" w:eastAsiaTheme="minorEastAsia"/>
          <w:lang w:eastAsia="zh-TW"/>
        </w:rPr>
      </w:pPr>
      <w:r>
        <w:rPr>
          <w:rFonts w:hint="eastAsia"/>
        </w:rPr>
        <w:t>初中组队伍比赛时上场</w:t>
      </w:r>
      <w:r>
        <w:t xml:space="preserve"> 9 </w:t>
      </w:r>
      <w:r>
        <w:rPr>
          <w:rFonts w:hint="eastAsia"/>
        </w:rPr>
        <w:t>名运动员中，性别不限</w:t>
      </w:r>
    </w:p>
    <w:p>
      <w:pPr>
        <w:pStyle w:val="5"/>
        <w:spacing w:line="304" w:lineRule="auto"/>
        <w:ind w:right="471" w:firstLine="419"/>
        <w:jc w:val="both"/>
      </w:pPr>
      <w:r>
        <w:rPr>
          <w:rFonts w:hint="eastAsia"/>
        </w:rPr>
        <w:t>慢投</w:t>
      </w:r>
      <w:r>
        <w:t>/</w:t>
      </w:r>
      <w:r>
        <w:rPr>
          <w:rFonts w:hint="eastAsia"/>
        </w:rPr>
        <w:t>快投</w:t>
      </w:r>
      <w:r>
        <w:rPr>
          <w:rFonts w:hint="cs"/>
        </w:rPr>
        <w:t>组</w:t>
      </w:r>
    </w:p>
    <w:p>
      <w:pPr>
        <w:pStyle w:val="5"/>
        <w:spacing w:line="304" w:lineRule="auto"/>
        <w:ind w:right="471" w:firstLine="419"/>
        <w:jc w:val="both"/>
        <w:rPr>
          <w:rFonts w:hint="eastAsia" w:eastAsiaTheme="minorEastAsia"/>
          <w:lang w:eastAsia="zh-TW"/>
        </w:rPr>
      </w:pPr>
      <w:r>
        <w:rPr>
          <w:rFonts w:hint="eastAsia"/>
        </w:rPr>
        <w:t>比赛时上场</w:t>
      </w:r>
      <w:r>
        <w:t xml:space="preserve"> 9 </w:t>
      </w:r>
      <w:r>
        <w:rPr>
          <w:rFonts w:hint="eastAsia"/>
        </w:rPr>
        <w:t>名运动员中，性别不限</w:t>
      </w:r>
    </w:p>
    <w:p>
      <w:pPr>
        <w:pStyle w:val="5"/>
        <w:spacing w:line="304" w:lineRule="auto"/>
        <w:ind w:right="471" w:firstLine="419"/>
        <w:jc w:val="both"/>
        <w:rPr>
          <w:rFonts w:hint="eastAsia" w:eastAsiaTheme="minorEastAsia"/>
          <w:lang w:eastAsia="zh-TW"/>
        </w:rPr>
      </w:pPr>
      <w:r>
        <w:rPr>
          <w:rFonts w:hint="eastAsia"/>
        </w:rPr>
        <w:t>满足以上条件否则不得参赛。</w:t>
      </w:r>
    </w:p>
    <w:p>
      <w:pPr>
        <w:pStyle w:val="5"/>
        <w:spacing w:line="304" w:lineRule="auto"/>
        <w:ind w:right="471" w:firstLine="419"/>
        <w:jc w:val="both"/>
      </w:pPr>
      <w:r>
        <w:rPr>
          <w:rFonts w:hint="eastAsia"/>
        </w:rPr>
        <w:t>特别说明，如队伍所在学校为</w:t>
      </w:r>
      <w:r>
        <w:t>专属男校或女校，需提前上报组委会批准参赛。</w:t>
      </w:r>
    </w:p>
    <w:p>
      <w:pPr>
        <w:pStyle w:val="5"/>
        <w:spacing w:before="88"/>
      </w:pPr>
      <w:r>
        <w:t>（四）报名人数</w:t>
      </w:r>
    </w:p>
    <w:p>
      <w:pPr>
        <w:pStyle w:val="5"/>
        <w:spacing w:before="3"/>
        <w:ind w:left="0"/>
        <w:rPr>
          <w:sz w:val="18"/>
        </w:rPr>
      </w:pPr>
    </w:p>
    <w:p>
      <w:pPr>
        <w:pStyle w:val="5"/>
        <w:spacing w:line="304" w:lineRule="auto"/>
        <w:ind w:right="470" w:firstLine="419"/>
        <w:jc w:val="both"/>
        <w:rPr>
          <w:rFonts w:hint="eastAsia" w:eastAsiaTheme="minorEastAsia"/>
          <w:lang w:eastAsia="zh-TW"/>
        </w:rPr>
      </w:pPr>
      <w:r>
        <w:t>每队限报</w:t>
      </w:r>
    </w:p>
    <w:p>
      <w:pPr>
        <w:pStyle w:val="5"/>
        <w:spacing w:line="304" w:lineRule="auto"/>
        <w:ind w:right="470" w:firstLine="419"/>
        <w:jc w:val="both"/>
        <w:rPr>
          <w:rFonts w:hint="eastAsia" w:eastAsiaTheme="minorEastAsia"/>
          <w:lang w:eastAsia="zh-TW"/>
        </w:rPr>
      </w:pPr>
      <w:r>
        <w:t xml:space="preserve">运动员最少 13 名，领队 1名，教练员 </w:t>
      </w:r>
      <w:r>
        <w:rPr>
          <w:rFonts w:hint="eastAsia" w:eastAsia="PMingLiU"/>
          <w:lang w:eastAsia="zh-TW"/>
        </w:rPr>
        <w:t>1</w:t>
      </w:r>
      <w:r>
        <w:t>名，</w:t>
      </w:r>
    </w:p>
    <w:p>
      <w:pPr>
        <w:pStyle w:val="5"/>
        <w:spacing w:line="304" w:lineRule="auto"/>
        <w:ind w:right="470" w:firstLine="419"/>
        <w:jc w:val="both"/>
        <w:rPr>
          <w:rFonts w:hint="eastAsia" w:eastAsiaTheme="minorEastAsia"/>
          <w:lang w:eastAsia="zh-TW"/>
        </w:rPr>
      </w:pPr>
      <w:r>
        <w:t>运动员最多</w:t>
      </w:r>
      <w:r>
        <w:rPr>
          <w:rFonts w:hint="eastAsia" w:eastAsiaTheme="minorEastAsia"/>
          <w:lang w:eastAsia="zh-TW"/>
        </w:rPr>
        <w:t xml:space="preserve"> </w:t>
      </w:r>
      <w:r>
        <w:t xml:space="preserve">16 名，领队 1名，教练员 </w:t>
      </w:r>
      <w:r>
        <w:rPr>
          <w:rFonts w:hint="eastAsia" w:eastAsia="PMingLiU"/>
          <w:lang w:eastAsia="zh-TW"/>
        </w:rPr>
        <w:t>3</w:t>
      </w:r>
      <w:r>
        <w:t>名，医生或工作人员 1名</w:t>
      </w:r>
    </w:p>
    <w:p>
      <w:pPr>
        <w:pStyle w:val="5"/>
        <w:spacing w:line="304" w:lineRule="auto"/>
        <w:ind w:right="470" w:firstLine="419"/>
        <w:jc w:val="both"/>
      </w:pPr>
      <w:r>
        <w:t xml:space="preserve">参赛队超编运动员及官员属观摩活动人员，需提前报请且费用按超编人员标准收取，超编人员不得参赛。 </w:t>
      </w:r>
    </w:p>
    <w:p>
      <w:pPr>
        <w:pStyle w:val="5"/>
        <w:spacing w:before="91"/>
      </w:pPr>
      <w:r>
        <w:t>（五）运动员报名时须携带二代身份证原件、学籍卡或在校证明，到赛区交组委会审验。</w:t>
      </w:r>
    </w:p>
    <w:p>
      <w:pPr>
        <w:pStyle w:val="5"/>
        <w:spacing w:before="10"/>
        <w:ind w:left="0"/>
        <w:rPr>
          <w:sz w:val="19"/>
        </w:rPr>
      </w:pPr>
    </w:p>
    <w:p>
      <w:pPr>
        <w:pStyle w:val="5"/>
        <w:spacing w:before="94" w:line="367" w:lineRule="auto"/>
        <w:ind w:right="248"/>
      </w:pPr>
      <w:r>
        <w:t>（</w:t>
      </w:r>
      <w:r>
        <w:rPr>
          <w:rFonts w:hint="eastAsia"/>
        </w:rPr>
        <w:t>六</w:t>
      </w:r>
      <w:r>
        <w:t>）各队全体参赛人员报到时须持有县级以上正规医院出具的无重大疾病（如心脏病等） 体检合格证明。</w:t>
      </w:r>
    </w:p>
    <w:p>
      <w:pPr>
        <w:pStyle w:val="12"/>
        <w:tabs>
          <w:tab w:val="left" w:pos="753"/>
        </w:tabs>
        <w:spacing w:line="364" w:lineRule="auto"/>
        <w:ind w:left="0" w:right="2351" w:firstLine="0"/>
        <w:rPr>
          <w:rFonts w:ascii="Microsoft JhengHei" w:eastAsia="Microsoft JhengHei"/>
          <w:b/>
          <w:sz w:val="24"/>
          <w:szCs w:val="24"/>
        </w:rPr>
      </w:pPr>
      <w:r>
        <w:rPr>
          <w:rFonts w:hint="eastAsia" w:ascii="Microsoft JhengHei" w:eastAsia="Microsoft JhengHei"/>
          <w:b/>
          <w:sz w:val="24"/>
          <w:szCs w:val="24"/>
        </w:rPr>
        <w:t>七、竞赛办法</w:t>
      </w:r>
    </w:p>
    <w:p>
      <w:pPr>
        <w:spacing w:line="267" w:lineRule="exact"/>
        <w:sectPr>
          <w:pgSz w:w="11900" w:h="16850"/>
          <w:pgMar w:top="1380" w:right="1440" w:bottom="280" w:left="1680" w:header="720" w:footer="720" w:gutter="0"/>
          <w:cols w:space="720" w:num="1"/>
        </w:sectPr>
      </w:pPr>
    </w:p>
    <w:p>
      <w:pPr>
        <w:pStyle w:val="5"/>
        <w:spacing w:before="49"/>
      </w:pPr>
      <w:r>
        <w:t>（一）赛制</w:t>
      </w:r>
    </w:p>
    <w:p>
      <w:pPr>
        <w:pStyle w:val="12"/>
        <w:numPr>
          <w:ilvl w:val="0"/>
          <w:numId w:val="3"/>
        </w:numPr>
        <w:tabs>
          <w:tab w:val="left" w:pos="753"/>
        </w:tabs>
        <w:rPr>
          <w:spacing w:val="-3"/>
          <w:sz w:val="21"/>
        </w:rPr>
      </w:pPr>
      <w:r>
        <w:rPr>
          <w:spacing w:val="-3"/>
          <w:sz w:val="21"/>
        </w:rPr>
        <w:t>各小组赛制和名次产生办法将由组委会根据报名情况确定</w:t>
      </w:r>
      <w:r>
        <w:rPr>
          <w:rFonts w:hint="eastAsia"/>
          <w:spacing w:val="-3"/>
          <w:sz w:val="21"/>
        </w:rPr>
        <w:t>，並可依上屆比賽名次設定種子隊伍</w:t>
      </w:r>
    </w:p>
    <w:p>
      <w:pPr>
        <w:pStyle w:val="12"/>
        <w:numPr>
          <w:ilvl w:val="0"/>
          <w:numId w:val="3"/>
        </w:numPr>
        <w:tabs>
          <w:tab w:val="left" w:pos="753"/>
        </w:tabs>
        <w:rPr>
          <w:sz w:val="21"/>
        </w:rPr>
      </w:pPr>
      <w:r>
        <w:rPr>
          <w:spacing w:val="-3"/>
          <w:sz w:val="21"/>
        </w:rPr>
        <w:t>如小组参赛队伍过少，则由组委会安排与年龄相仿的小组合并比赛，分开录取名次。</w:t>
      </w:r>
    </w:p>
    <w:p>
      <w:pPr>
        <w:pStyle w:val="12"/>
        <w:numPr>
          <w:ilvl w:val="0"/>
          <w:numId w:val="3"/>
        </w:numPr>
        <w:tabs>
          <w:tab w:val="left" w:pos="753"/>
        </w:tabs>
        <w:rPr>
          <w:sz w:val="21"/>
        </w:rPr>
      </w:pPr>
      <w:r>
        <w:rPr>
          <w:spacing w:val="-2"/>
          <w:sz w:val="21"/>
        </w:rPr>
        <w:t xml:space="preserve">每场比赛为 </w:t>
      </w:r>
      <w:r>
        <w:rPr>
          <w:spacing w:val="-3"/>
          <w:sz w:val="21"/>
        </w:rPr>
        <w:t>5</w:t>
      </w:r>
      <w:r>
        <w:rPr>
          <w:spacing w:val="1"/>
          <w:sz w:val="21"/>
        </w:rPr>
        <w:t xml:space="preserve"> 局或 </w:t>
      </w:r>
      <w:r>
        <w:rPr>
          <w:sz w:val="21"/>
        </w:rPr>
        <w:t>60</w:t>
      </w:r>
      <w:r>
        <w:rPr>
          <w:spacing w:val="-1"/>
          <w:sz w:val="21"/>
        </w:rPr>
        <w:t xml:space="preserve"> 分钟，超过 </w:t>
      </w:r>
      <w:r>
        <w:rPr>
          <w:sz w:val="21"/>
        </w:rPr>
        <w:t>55</w:t>
      </w:r>
      <w:r>
        <w:rPr>
          <w:spacing w:val="-1"/>
          <w:sz w:val="21"/>
        </w:rPr>
        <w:t xml:space="preserve"> 分钟未赛完 </w:t>
      </w:r>
      <w:r>
        <w:rPr>
          <w:sz w:val="21"/>
        </w:rPr>
        <w:t>5</w:t>
      </w:r>
      <w:r>
        <w:rPr>
          <w:spacing w:val="-3"/>
          <w:sz w:val="21"/>
        </w:rPr>
        <w:t xml:space="preserve"> 局的，当局赛完则比赛结束。</w:t>
      </w:r>
    </w:p>
    <w:p>
      <w:pPr>
        <w:pStyle w:val="12"/>
        <w:numPr>
          <w:ilvl w:val="0"/>
          <w:numId w:val="3"/>
        </w:numPr>
        <w:tabs>
          <w:tab w:val="left" w:pos="753"/>
        </w:tabs>
        <w:rPr>
          <w:sz w:val="21"/>
        </w:rPr>
      </w:pPr>
      <w:r>
        <w:rPr>
          <w:spacing w:val="-3"/>
          <w:sz w:val="21"/>
        </w:rPr>
        <w:t>在无须决定胜负的比赛中，最后一局终了，双方得分相同时，按平局计算。</w:t>
      </w:r>
    </w:p>
    <w:p>
      <w:pPr>
        <w:pStyle w:val="12"/>
        <w:numPr>
          <w:ilvl w:val="0"/>
          <w:numId w:val="3"/>
        </w:numPr>
        <w:tabs>
          <w:tab w:val="left" w:pos="753"/>
        </w:tabs>
        <w:rPr>
          <w:sz w:val="21"/>
        </w:rPr>
      </w:pPr>
      <w:r>
        <w:rPr>
          <w:spacing w:val="-3"/>
          <w:sz w:val="21"/>
        </w:rPr>
        <w:t xml:space="preserve">弃权队伍判定为 </w:t>
      </w:r>
      <w:r>
        <w:rPr>
          <w:sz w:val="21"/>
        </w:rPr>
        <w:t>0:45</w:t>
      </w:r>
      <w:r>
        <w:rPr>
          <w:spacing w:val="-1"/>
          <w:sz w:val="21"/>
        </w:rPr>
        <w:t xml:space="preserve"> 告负。</w:t>
      </w:r>
    </w:p>
    <w:p>
      <w:pPr>
        <w:pStyle w:val="5"/>
        <w:spacing w:before="139"/>
      </w:pPr>
      <w:r>
        <w:t>（二）规则</w:t>
      </w:r>
    </w:p>
    <w:p>
      <w:pPr>
        <w:pStyle w:val="5"/>
        <w:spacing w:before="144"/>
        <w:ind w:left="540"/>
      </w:pPr>
      <w:r>
        <w:t xml:space="preserve">采用中国垒球协会修定的 </w:t>
      </w:r>
      <w:r>
        <w:rPr>
          <w:rFonts w:hint="eastAsia"/>
          <w:lang w:val="en-US"/>
        </w:rPr>
        <w:t>2018年修订</w:t>
      </w:r>
      <w:r>
        <w:t xml:space="preserve">版《软式棒垒球规则》。 </w:t>
      </w:r>
    </w:p>
    <w:p>
      <w:pPr>
        <w:pStyle w:val="5"/>
        <w:spacing w:before="6"/>
        <w:ind w:left="0"/>
        <w:rPr>
          <w:sz w:val="16"/>
        </w:rPr>
      </w:pPr>
    </w:p>
    <w:p>
      <w:pPr>
        <w:pStyle w:val="5"/>
      </w:pPr>
      <w:r>
        <w:t>（三）积分和名次产生办法：</w:t>
      </w:r>
    </w:p>
    <w:p>
      <w:pPr>
        <w:pStyle w:val="12"/>
        <w:numPr>
          <w:ilvl w:val="0"/>
          <w:numId w:val="4"/>
        </w:numPr>
        <w:tabs>
          <w:tab w:val="left" w:pos="753"/>
        </w:tabs>
        <w:rPr>
          <w:sz w:val="21"/>
        </w:rPr>
      </w:pPr>
      <w:r>
        <w:rPr>
          <w:spacing w:val="-3"/>
          <w:sz w:val="21"/>
        </w:rPr>
        <w:t>循环赛胜一场得 2</w:t>
      </w:r>
      <w:r>
        <w:rPr>
          <w:spacing w:val="-2"/>
          <w:sz w:val="21"/>
        </w:rPr>
        <w:t xml:space="preserve"> 分、平一场得 </w:t>
      </w:r>
      <w:r>
        <w:rPr>
          <w:spacing w:val="-3"/>
          <w:sz w:val="21"/>
        </w:rPr>
        <w:t xml:space="preserve">1 分，负一场得 </w:t>
      </w:r>
      <w:r>
        <w:rPr>
          <w:sz w:val="21"/>
        </w:rPr>
        <w:t>0</w:t>
      </w:r>
      <w:r>
        <w:rPr>
          <w:spacing w:val="-3"/>
          <w:sz w:val="21"/>
        </w:rPr>
        <w:t xml:space="preserve"> 分，积分多者名次列前；</w:t>
      </w:r>
    </w:p>
    <w:p>
      <w:pPr>
        <w:pStyle w:val="12"/>
        <w:numPr>
          <w:ilvl w:val="0"/>
          <w:numId w:val="4"/>
        </w:numPr>
        <w:tabs>
          <w:tab w:val="left" w:pos="753"/>
        </w:tabs>
        <w:rPr>
          <w:sz w:val="21"/>
        </w:rPr>
      </w:pPr>
      <w:r>
        <w:rPr>
          <w:spacing w:val="-3"/>
          <w:sz w:val="21"/>
        </w:rPr>
        <w:t xml:space="preserve">如比赛中某队在三局领先 </w:t>
      </w:r>
      <w:r>
        <w:rPr>
          <w:sz w:val="21"/>
        </w:rPr>
        <w:t>1</w:t>
      </w:r>
      <w:r>
        <w:rPr>
          <w:rFonts w:hint="eastAsia"/>
          <w:sz w:val="21"/>
          <w:lang w:val="en-US"/>
        </w:rPr>
        <w:t>5</w:t>
      </w:r>
      <w:r>
        <w:rPr>
          <w:spacing w:val="-3"/>
          <w:sz w:val="21"/>
        </w:rPr>
        <w:t xml:space="preserve"> 分(含)，四局领先 </w:t>
      </w:r>
      <w:r>
        <w:rPr>
          <w:sz w:val="21"/>
        </w:rPr>
        <w:t>10</w:t>
      </w:r>
      <w:r>
        <w:rPr>
          <w:spacing w:val="-3"/>
          <w:sz w:val="21"/>
        </w:rPr>
        <w:t xml:space="preserve"> 分(含)，比赛即时结束；</w:t>
      </w:r>
    </w:p>
    <w:p>
      <w:pPr>
        <w:pStyle w:val="12"/>
        <w:numPr>
          <w:ilvl w:val="0"/>
          <w:numId w:val="4"/>
        </w:numPr>
        <w:tabs>
          <w:tab w:val="left" w:pos="753"/>
        </w:tabs>
        <w:rPr>
          <w:sz w:val="21"/>
        </w:rPr>
      </w:pPr>
      <w:r>
        <w:rPr>
          <w:spacing w:val="-3"/>
          <w:sz w:val="21"/>
        </w:rPr>
        <w:t>循环赛中如遇两队或两队以上积分相等，按下列办法决定名次：</w:t>
      </w:r>
    </w:p>
    <w:p>
      <w:pPr>
        <w:pStyle w:val="5"/>
        <w:spacing w:before="139"/>
        <w:ind w:left="540"/>
      </w:pPr>
      <w:r>
        <w:t>A、如两队积分相等，则依据相互间胜负决定名次，胜者名次列前；如两队之间比赛为</w:t>
      </w:r>
    </w:p>
    <w:p>
      <w:pPr>
        <w:pStyle w:val="5"/>
        <w:spacing w:before="2"/>
        <w:ind w:left="0"/>
        <w:rPr>
          <w:sz w:val="20"/>
        </w:rPr>
      </w:pPr>
    </w:p>
    <w:p>
      <w:pPr>
        <w:pStyle w:val="5"/>
        <w:spacing w:before="1" w:line="302" w:lineRule="auto"/>
        <w:ind w:right="482"/>
        <w:jc w:val="both"/>
      </w:pPr>
      <w:r>
        <w:t>平局，则依据全部比赛失分多少决定名次，失分少者名次列前；如仍相等，则依据全部比赛残垒数决定名次（三垒，二垒，一垒，顺序计算），残垒数多者名次列前；如仍相等，抽签决定名次。</w:t>
      </w:r>
    </w:p>
    <w:p>
      <w:pPr>
        <w:pStyle w:val="5"/>
        <w:spacing w:before="4"/>
        <w:ind w:left="0"/>
        <w:rPr>
          <w:sz w:val="16"/>
        </w:rPr>
      </w:pPr>
    </w:p>
    <w:p>
      <w:pPr>
        <w:pStyle w:val="5"/>
        <w:spacing w:line="302" w:lineRule="auto"/>
        <w:ind w:right="356" w:firstLine="419"/>
      </w:pPr>
      <w:r>
        <w:t>B</w:t>
      </w:r>
      <w:r>
        <w:rPr>
          <w:spacing w:val="-3"/>
        </w:rPr>
        <w:t>、如两队以上积分相等，则依据相互间失分多少决定名次，失分少者名次列前；如仍相等，则依据全部比赛失分多少决定名次，失分少者名次列前；如仍相等，则依据全部比赛残垒数决定名次，残垒数多者名次列前；如仍相等，抽签决定名次。</w:t>
      </w:r>
    </w:p>
    <w:p>
      <w:pPr>
        <w:pStyle w:val="5"/>
        <w:spacing w:before="4"/>
        <w:ind w:left="0"/>
        <w:rPr>
          <w:sz w:val="14"/>
        </w:rPr>
      </w:pPr>
    </w:p>
    <w:p>
      <w:pPr>
        <w:pStyle w:val="5"/>
        <w:spacing w:line="271" w:lineRule="auto"/>
        <w:ind w:right="356" w:firstLine="419"/>
      </w:pPr>
      <w:r>
        <w:t>C、比赛中，如因天气等特殊情况，不能按预定赛程完成全部比赛，己完成的比赛成绩有效。组委会有权根据情况决定后续比赛办法和名次产生方法。</w:t>
      </w:r>
    </w:p>
    <w:p>
      <w:pPr>
        <w:pStyle w:val="5"/>
        <w:spacing w:before="121"/>
      </w:pPr>
      <w:r>
        <w:t>（四）服装</w:t>
      </w:r>
    </w:p>
    <w:p>
      <w:pPr>
        <w:pStyle w:val="5"/>
        <w:spacing w:before="2"/>
        <w:ind w:left="0"/>
        <w:rPr>
          <w:sz w:val="18"/>
        </w:rPr>
      </w:pPr>
    </w:p>
    <w:p>
      <w:pPr>
        <w:pStyle w:val="12"/>
        <w:numPr>
          <w:ilvl w:val="0"/>
          <w:numId w:val="5"/>
        </w:numPr>
        <w:tabs>
          <w:tab w:val="left" w:pos="753"/>
        </w:tabs>
        <w:spacing w:before="0" w:line="271" w:lineRule="auto"/>
        <w:ind w:right="564" w:firstLine="419"/>
        <w:rPr>
          <w:sz w:val="21"/>
        </w:rPr>
      </w:pPr>
      <w:r>
        <w:rPr>
          <w:sz w:val="21"/>
        </w:rPr>
        <w:t xml:space="preserve">各队必须准备 </w:t>
      </w:r>
      <w:r>
        <w:rPr>
          <w:rFonts w:hint="eastAsia" w:eastAsia="PMingLiU"/>
          <w:sz w:val="21"/>
          <w:lang w:eastAsia="zh-TW"/>
        </w:rPr>
        <w:t>1</w:t>
      </w:r>
      <w:r>
        <w:rPr>
          <w:spacing w:val="-3"/>
          <w:sz w:val="21"/>
        </w:rPr>
        <w:t xml:space="preserve"> 套颜色不同的棒垒球比赛服，并在报名单上注明、号码颜色，上场比赛服装必须统一，上衣印有明显号码，高度不小于 </w:t>
      </w:r>
      <w:r>
        <w:rPr>
          <w:sz w:val="21"/>
        </w:rPr>
        <w:t>15</w:t>
      </w:r>
      <w:r>
        <w:rPr>
          <w:spacing w:val="-1"/>
          <w:sz w:val="21"/>
        </w:rPr>
        <w:t xml:space="preserve"> 厘米。</w:t>
      </w:r>
    </w:p>
    <w:p>
      <w:pPr>
        <w:pStyle w:val="12"/>
        <w:numPr>
          <w:ilvl w:val="0"/>
          <w:numId w:val="5"/>
        </w:numPr>
        <w:tabs>
          <w:tab w:val="left" w:pos="753"/>
        </w:tabs>
        <w:spacing w:before="122"/>
        <w:ind w:left="752"/>
        <w:rPr>
          <w:sz w:val="21"/>
        </w:rPr>
      </w:pPr>
      <w:r>
        <w:rPr>
          <w:spacing w:val="-3"/>
          <w:sz w:val="21"/>
        </w:rPr>
        <w:t>比赛时，运动员必须穿运动鞋或胶钉鞋；禁止穿钢(铁)钉鞋。</w:t>
      </w:r>
    </w:p>
    <w:p>
      <w:pPr>
        <w:pStyle w:val="12"/>
        <w:numPr>
          <w:ilvl w:val="0"/>
          <w:numId w:val="5"/>
        </w:numPr>
        <w:tabs>
          <w:tab w:val="left" w:pos="753"/>
        </w:tabs>
        <w:spacing w:line="364" w:lineRule="auto"/>
        <w:ind w:right="2351" w:firstLine="419"/>
        <w:rPr>
          <w:rFonts w:ascii="Microsoft JhengHei" w:eastAsia="Microsoft JhengHei"/>
          <w:b/>
          <w:sz w:val="31"/>
        </w:rPr>
      </w:pPr>
      <w:r>
        <w:rPr>
          <w:spacing w:val="-3"/>
          <w:sz w:val="21"/>
        </w:rPr>
        <w:t>跑垒指导员须统一着棒垒球服装，并与对方服装有明显区别。</w:t>
      </w:r>
    </w:p>
    <w:p>
      <w:pPr>
        <w:pStyle w:val="12"/>
        <w:tabs>
          <w:tab w:val="left" w:pos="753"/>
        </w:tabs>
        <w:spacing w:line="364" w:lineRule="auto"/>
        <w:ind w:left="0" w:right="2351" w:firstLine="0"/>
        <w:rPr>
          <w:rFonts w:ascii="Microsoft JhengHei" w:eastAsia="Microsoft JhengHei"/>
          <w:b/>
          <w:sz w:val="24"/>
          <w:szCs w:val="24"/>
        </w:rPr>
      </w:pPr>
      <w:r>
        <w:rPr>
          <w:rFonts w:hint="eastAsia" w:ascii="Microsoft JhengHei" w:eastAsia="Microsoft JhengHei"/>
          <w:b/>
          <w:sz w:val="24"/>
          <w:szCs w:val="24"/>
        </w:rPr>
        <w:t>八、技术人员</w:t>
      </w:r>
    </w:p>
    <w:p>
      <w:pPr>
        <w:pStyle w:val="5"/>
        <w:spacing w:line="267" w:lineRule="exact"/>
      </w:pPr>
      <w:r>
        <w:t>（一）技术代表</w:t>
      </w:r>
    </w:p>
    <w:p>
      <w:pPr>
        <w:pStyle w:val="5"/>
        <w:spacing w:before="139"/>
        <w:ind w:left="540"/>
      </w:pPr>
      <w:r>
        <w:t>由主办单位选派。</w:t>
      </w:r>
    </w:p>
    <w:p>
      <w:pPr>
        <w:pStyle w:val="5"/>
        <w:spacing w:before="139"/>
      </w:pPr>
      <w:r>
        <w:t>（二）裁判员</w:t>
      </w:r>
    </w:p>
    <w:p>
      <w:pPr>
        <w:pStyle w:val="5"/>
        <w:spacing w:before="139"/>
        <w:ind w:left="540"/>
      </w:pPr>
      <w:r>
        <w:t>由组委会统一选派。</w:t>
      </w:r>
    </w:p>
    <w:p>
      <w:pPr>
        <w:pStyle w:val="5"/>
        <w:spacing w:before="139"/>
      </w:pPr>
      <w:r>
        <w:t>（三）仲裁委员会</w:t>
      </w:r>
    </w:p>
    <w:p>
      <w:pPr>
        <w:sectPr>
          <w:pgSz w:w="11900" w:h="16850"/>
          <w:pgMar w:top="1540" w:right="1440" w:bottom="280" w:left="1680" w:header="720" w:footer="720" w:gutter="0"/>
          <w:cols w:space="720" w:num="1"/>
        </w:sectPr>
      </w:pPr>
    </w:p>
    <w:p>
      <w:pPr>
        <w:pStyle w:val="5"/>
        <w:spacing w:before="54" w:line="273" w:lineRule="auto"/>
        <w:ind w:right="248" w:firstLine="419"/>
      </w:pPr>
      <w:r>
        <w:t>由主办单位和承办单位商定，人员组成和职责范围按《中国垒球协会仲裁委员会条例》执行。</w:t>
      </w:r>
    </w:p>
    <w:p>
      <w:pPr>
        <w:pStyle w:val="5"/>
        <w:spacing w:before="116"/>
      </w:pPr>
      <w:r>
        <w:rPr>
          <w:rFonts w:hint="eastAsia"/>
        </w:rPr>
        <w:t>八</w:t>
      </w:r>
      <w:r>
        <w:t>.录取名次和奖励</w:t>
      </w:r>
    </w:p>
    <w:p>
      <w:pPr>
        <w:pStyle w:val="5"/>
        <w:spacing w:before="139"/>
      </w:pPr>
      <w:r>
        <w:t>（一</w:t>
      </w:r>
      <w:r>
        <w:rPr>
          <w:spacing w:val="-3"/>
        </w:rPr>
        <w:t>）</w:t>
      </w:r>
      <w:r>
        <w:rPr>
          <w:spacing w:val="-2"/>
        </w:rPr>
        <w:t>团体奖</w:t>
      </w:r>
    </w:p>
    <w:p>
      <w:pPr>
        <w:pStyle w:val="5"/>
        <w:spacing w:before="10"/>
        <w:ind w:left="0"/>
        <w:rPr>
          <w:sz w:val="17"/>
        </w:rPr>
      </w:pPr>
    </w:p>
    <w:p>
      <w:pPr>
        <w:pStyle w:val="12"/>
        <w:numPr>
          <w:ilvl w:val="0"/>
          <w:numId w:val="6"/>
        </w:numPr>
        <w:tabs>
          <w:tab w:val="left" w:pos="753"/>
        </w:tabs>
        <w:spacing w:before="0" w:line="271" w:lineRule="auto"/>
        <w:ind w:right="672" w:firstLine="419"/>
        <w:rPr>
          <w:spacing w:val="-3"/>
          <w:sz w:val="21"/>
        </w:rPr>
      </w:pPr>
      <w:r>
        <w:rPr>
          <w:spacing w:val="-3"/>
          <w:sz w:val="21"/>
        </w:rPr>
        <w:t>前三名颁发奖杯/</w:t>
      </w:r>
      <w:r>
        <w:rPr>
          <w:rFonts w:hint="eastAsia"/>
          <w:spacing w:val="-3"/>
          <w:sz w:val="21"/>
        </w:rPr>
        <w:t>奖牌</w:t>
      </w:r>
      <w:r>
        <w:rPr>
          <w:rFonts w:hint="eastAsia" w:eastAsiaTheme="minorEastAsia"/>
          <w:spacing w:val="-3"/>
          <w:sz w:val="21"/>
          <w:lang w:eastAsia="zh-TW"/>
        </w:rPr>
        <w:t>/</w:t>
      </w:r>
      <w:r>
        <w:rPr>
          <w:spacing w:val="-3"/>
          <w:sz w:val="21"/>
        </w:rPr>
        <w:t>颁发证书</w:t>
      </w:r>
    </w:p>
    <w:p>
      <w:pPr>
        <w:pStyle w:val="12"/>
        <w:tabs>
          <w:tab w:val="left" w:pos="753"/>
        </w:tabs>
        <w:spacing w:before="0" w:line="271" w:lineRule="auto"/>
        <w:ind w:left="539" w:right="672" w:firstLine="204" w:firstLineChars="100"/>
        <w:rPr>
          <w:rFonts w:hint="eastAsia" w:eastAsiaTheme="minorEastAsia"/>
          <w:spacing w:val="-3"/>
          <w:sz w:val="21"/>
          <w:lang w:eastAsia="zh-TW"/>
        </w:rPr>
      </w:pPr>
      <w:r>
        <w:rPr>
          <w:rFonts w:hint="eastAsia"/>
          <w:spacing w:val="-3"/>
          <w:sz w:val="21"/>
        </w:rPr>
        <w:t>设一、二、三等奖</w:t>
      </w:r>
    </w:p>
    <w:p>
      <w:pPr>
        <w:pStyle w:val="12"/>
        <w:tabs>
          <w:tab w:val="left" w:pos="753"/>
        </w:tabs>
        <w:spacing w:before="0" w:line="271" w:lineRule="auto"/>
        <w:ind w:left="539" w:right="672" w:firstLine="204" w:firstLineChars="100"/>
        <w:rPr>
          <w:rFonts w:hint="eastAsia" w:eastAsiaTheme="minorEastAsia"/>
          <w:sz w:val="21"/>
          <w:lang w:eastAsia="zh-TW"/>
        </w:rPr>
      </w:pPr>
      <w:r>
        <w:rPr>
          <w:rFonts w:hint="eastAsia"/>
          <w:spacing w:val="-3"/>
          <w:sz w:val="21"/>
        </w:rPr>
        <w:t>第</w:t>
      </w:r>
      <w:r>
        <w:rPr>
          <w:spacing w:val="-3"/>
          <w:sz w:val="21"/>
        </w:rPr>
        <w:t xml:space="preserve"> </w:t>
      </w:r>
      <w:r>
        <w:rPr>
          <w:sz w:val="21"/>
        </w:rPr>
        <w:t>1-4</w:t>
      </w:r>
      <w:r>
        <w:rPr>
          <w:spacing w:val="-1"/>
          <w:sz w:val="21"/>
        </w:rPr>
        <w:t xml:space="preserve"> </w:t>
      </w:r>
      <w:r>
        <w:rPr>
          <w:rFonts w:hint="eastAsia"/>
          <w:spacing w:val="-1"/>
          <w:sz w:val="21"/>
        </w:rPr>
        <w:t>名一等奖、</w:t>
      </w:r>
      <w:r>
        <w:rPr>
          <w:sz w:val="21"/>
        </w:rPr>
        <w:t>5-8</w:t>
      </w:r>
      <w:r>
        <w:rPr>
          <w:spacing w:val="-1"/>
          <w:sz w:val="21"/>
        </w:rPr>
        <w:t xml:space="preserve"> </w:t>
      </w:r>
      <w:r>
        <w:rPr>
          <w:rFonts w:hint="eastAsia"/>
          <w:spacing w:val="-1"/>
          <w:sz w:val="21"/>
        </w:rPr>
        <w:t>名二等奖、</w:t>
      </w:r>
      <w:r>
        <w:rPr>
          <w:sz w:val="21"/>
        </w:rPr>
        <w:t xml:space="preserve">9-12 </w:t>
      </w:r>
      <w:r>
        <w:rPr>
          <w:rFonts w:hint="eastAsia"/>
          <w:spacing w:val="-3"/>
          <w:sz w:val="21"/>
        </w:rPr>
        <w:t>名三等奖，并颁发证书</w:t>
      </w:r>
      <w:r>
        <w:rPr>
          <w:spacing w:val="-3"/>
          <w:sz w:val="21"/>
        </w:rPr>
        <w:t>/</w:t>
      </w:r>
      <w:r>
        <w:rPr>
          <w:rFonts w:hint="eastAsia"/>
          <w:spacing w:val="-3"/>
          <w:sz w:val="21"/>
        </w:rPr>
        <w:t>奖牌</w:t>
      </w:r>
    </w:p>
    <w:p>
      <w:pPr>
        <w:pStyle w:val="12"/>
        <w:numPr>
          <w:ilvl w:val="0"/>
          <w:numId w:val="6"/>
        </w:numPr>
        <w:tabs>
          <w:tab w:val="left" w:pos="753"/>
        </w:tabs>
        <w:ind w:left="752"/>
        <w:rPr>
          <w:sz w:val="21"/>
        </w:rPr>
      </w:pPr>
      <w:r>
        <w:rPr>
          <w:rFonts w:hint="eastAsia"/>
          <w:spacing w:val="-3"/>
          <w:sz w:val="21"/>
        </w:rPr>
        <w:t>最佳</w:t>
      </w:r>
      <w:r>
        <w:rPr>
          <w:spacing w:val="-3"/>
          <w:sz w:val="21"/>
          <w:lang w:val="en-US"/>
        </w:rPr>
        <w:t>U</w:t>
      </w:r>
      <w:r>
        <w:rPr>
          <w:rFonts w:hint="eastAsia"/>
          <w:spacing w:val="-3"/>
          <w:sz w:val="21"/>
          <w:lang w:val="en-US"/>
        </w:rPr>
        <w:t>系</w:t>
      </w:r>
      <w:r>
        <w:rPr>
          <w:rFonts w:hint="eastAsia"/>
          <w:spacing w:val="-3"/>
          <w:sz w:val="21"/>
        </w:rPr>
        <w:t>列球队奖</w:t>
      </w:r>
      <w:r>
        <w:rPr>
          <w:spacing w:val="-3"/>
          <w:sz w:val="21"/>
        </w:rPr>
        <w:t xml:space="preserve"> </w:t>
      </w:r>
      <w:r>
        <w:rPr>
          <w:rFonts w:hint="eastAsia"/>
          <w:spacing w:val="-3"/>
          <w:sz w:val="21"/>
        </w:rPr>
        <w:t>各</w:t>
      </w:r>
      <w:r>
        <w:rPr>
          <w:spacing w:val="-3"/>
          <w:sz w:val="21"/>
        </w:rPr>
        <w:t>组</w:t>
      </w:r>
      <w:r>
        <w:rPr>
          <w:rFonts w:hint="eastAsia"/>
          <w:spacing w:val="-3"/>
          <w:sz w:val="21"/>
        </w:rPr>
        <w:t>第一名</w:t>
      </w:r>
    </w:p>
    <w:p>
      <w:pPr>
        <w:pStyle w:val="12"/>
        <w:numPr>
          <w:ilvl w:val="0"/>
          <w:numId w:val="6"/>
        </w:numPr>
        <w:tabs>
          <w:tab w:val="left" w:pos="753"/>
        </w:tabs>
        <w:spacing w:before="138"/>
        <w:ind w:left="752"/>
        <w:rPr>
          <w:spacing w:val="-3"/>
          <w:sz w:val="21"/>
        </w:rPr>
      </w:pPr>
      <w:r>
        <w:rPr>
          <w:rFonts w:hint="eastAsia"/>
          <w:spacing w:val="-3"/>
          <w:sz w:val="21"/>
        </w:rPr>
        <w:t>优秀团队奖</w:t>
      </w:r>
      <w:r>
        <w:rPr>
          <w:spacing w:val="-3"/>
          <w:sz w:val="21"/>
        </w:rPr>
        <w:t xml:space="preserve"> 12 </w:t>
      </w:r>
      <w:r>
        <w:rPr>
          <w:rFonts w:hint="eastAsia"/>
          <w:spacing w:val="-3"/>
          <w:sz w:val="21"/>
        </w:rPr>
        <w:t>名</w:t>
      </w:r>
      <w:r>
        <w:rPr>
          <w:spacing w:val="-3"/>
          <w:sz w:val="21"/>
        </w:rPr>
        <w:t>(</w:t>
      </w:r>
      <w:r>
        <w:rPr>
          <w:rFonts w:hint="eastAsia"/>
          <w:spacing w:val="-3"/>
          <w:sz w:val="21"/>
        </w:rPr>
        <w:t>限学校组</w:t>
      </w:r>
      <w:r>
        <w:rPr>
          <w:spacing w:val="-3"/>
          <w:sz w:val="21"/>
        </w:rPr>
        <w:t>)</w:t>
      </w:r>
    </w:p>
    <w:p>
      <w:pPr>
        <w:pStyle w:val="5"/>
        <w:spacing w:before="1"/>
        <w:ind w:left="0"/>
        <w:rPr>
          <w:sz w:val="17"/>
        </w:rPr>
      </w:pPr>
    </w:p>
    <w:p>
      <w:pPr>
        <w:pStyle w:val="5"/>
      </w:pPr>
      <w:r>
        <w:t>（二）个人奖项</w:t>
      </w:r>
    </w:p>
    <w:p>
      <w:pPr>
        <w:pStyle w:val="12"/>
        <w:numPr>
          <w:ilvl w:val="0"/>
          <w:numId w:val="7"/>
        </w:numPr>
        <w:tabs>
          <w:tab w:val="left" w:pos="753"/>
        </w:tabs>
        <w:rPr>
          <w:sz w:val="21"/>
        </w:rPr>
      </w:pPr>
      <w:r>
        <w:rPr>
          <w:spacing w:val="-3"/>
          <w:sz w:val="21"/>
        </w:rPr>
        <w:t>最佳教练员奖。获得各组一等奖</w:t>
      </w:r>
      <w:r>
        <w:rPr>
          <w:sz w:val="21"/>
        </w:rPr>
        <w:t>（1-4</w:t>
      </w:r>
      <w:r>
        <w:rPr>
          <w:spacing w:val="-1"/>
          <w:sz w:val="21"/>
        </w:rPr>
        <w:t xml:space="preserve"> 名</w:t>
      </w:r>
      <w:r>
        <w:rPr>
          <w:spacing w:val="-3"/>
          <w:sz w:val="21"/>
        </w:rPr>
        <w:t>）队伍的主教练。(</w:t>
      </w:r>
      <w:r>
        <w:rPr>
          <w:rFonts w:hint="eastAsia"/>
          <w:spacing w:val="-3"/>
          <w:sz w:val="21"/>
        </w:rPr>
        <w:t>限学校组</w:t>
      </w:r>
      <w:r>
        <w:rPr>
          <w:spacing w:val="-3"/>
          <w:sz w:val="21"/>
        </w:rPr>
        <w:t>)</w:t>
      </w:r>
    </w:p>
    <w:p>
      <w:pPr>
        <w:pStyle w:val="12"/>
        <w:numPr>
          <w:ilvl w:val="0"/>
          <w:numId w:val="7"/>
        </w:numPr>
        <w:tabs>
          <w:tab w:val="left" w:pos="753"/>
        </w:tabs>
        <w:rPr>
          <w:sz w:val="21"/>
        </w:rPr>
      </w:pPr>
      <w:r>
        <w:rPr>
          <w:spacing w:val="-3"/>
          <w:sz w:val="21"/>
        </w:rPr>
        <w:t>优秀教练员奖。获得各组二、三等奖</w:t>
      </w:r>
      <w:r>
        <w:rPr>
          <w:sz w:val="21"/>
        </w:rPr>
        <w:t>（5-12</w:t>
      </w:r>
      <w:r>
        <w:rPr>
          <w:spacing w:val="-2"/>
          <w:sz w:val="21"/>
        </w:rPr>
        <w:t xml:space="preserve"> 名</w:t>
      </w:r>
      <w:r>
        <w:rPr>
          <w:spacing w:val="-3"/>
          <w:sz w:val="21"/>
        </w:rPr>
        <w:t>）</w:t>
      </w:r>
      <w:r>
        <w:rPr>
          <w:spacing w:val="-1"/>
          <w:sz w:val="21"/>
        </w:rPr>
        <w:t>的主教练。</w:t>
      </w:r>
      <w:r>
        <w:rPr>
          <w:spacing w:val="-3"/>
          <w:sz w:val="21"/>
        </w:rPr>
        <w:t>(</w:t>
      </w:r>
      <w:r>
        <w:rPr>
          <w:rFonts w:hint="eastAsia"/>
          <w:spacing w:val="-3"/>
          <w:sz w:val="21"/>
        </w:rPr>
        <w:t>限学校组</w:t>
      </w:r>
      <w:r>
        <w:rPr>
          <w:spacing w:val="-3"/>
          <w:sz w:val="21"/>
        </w:rPr>
        <w:t>)</w:t>
      </w:r>
    </w:p>
    <w:p>
      <w:pPr>
        <w:pStyle w:val="12"/>
        <w:numPr>
          <w:ilvl w:val="0"/>
          <w:numId w:val="7"/>
        </w:numPr>
        <w:tabs>
          <w:tab w:val="left" w:pos="753"/>
        </w:tabs>
        <w:rPr>
          <w:sz w:val="21"/>
        </w:rPr>
      </w:pPr>
      <w:r>
        <w:rPr>
          <w:rFonts w:hint="eastAsia"/>
          <w:spacing w:val="-3"/>
          <w:sz w:val="21"/>
        </w:rPr>
        <w:t>优秀击球员</w:t>
      </w:r>
      <w:r>
        <w:rPr>
          <w:spacing w:val="-3"/>
          <w:sz w:val="21"/>
        </w:rPr>
        <w:t>。每个小组前四名队伍，每队 1</w:t>
      </w:r>
      <w:r>
        <w:rPr>
          <w:spacing w:val="-2"/>
          <w:sz w:val="21"/>
        </w:rPr>
        <w:t xml:space="preserve"> 名。</w:t>
      </w:r>
    </w:p>
    <w:p>
      <w:pPr>
        <w:pStyle w:val="12"/>
        <w:numPr>
          <w:ilvl w:val="0"/>
          <w:numId w:val="7"/>
        </w:numPr>
        <w:tabs>
          <w:tab w:val="left" w:pos="753"/>
        </w:tabs>
        <w:rPr>
          <w:sz w:val="21"/>
        </w:rPr>
      </w:pPr>
      <w:r>
        <w:rPr>
          <w:spacing w:val="-3"/>
          <w:sz w:val="21"/>
        </w:rPr>
        <w:t>本垒打奖。每个小组不超过 3</w:t>
      </w:r>
      <w:r>
        <w:rPr>
          <w:spacing w:val="-2"/>
          <w:sz w:val="21"/>
        </w:rPr>
        <w:t xml:space="preserve"> 名。</w:t>
      </w:r>
    </w:p>
    <w:p>
      <w:pPr>
        <w:pStyle w:val="12"/>
        <w:numPr>
          <w:ilvl w:val="0"/>
          <w:numId w:val="7"/>
        </w:numPr>
        <w:tabs>
          <w:tab w:val="left" w:pos="753"/>
        </w:tabs>
        <w:spacing w:before="144"/>
        <w:rPr>
          <w:sz w:val="21"/>
        </w:rPr>
      </w:pPr>
      <w:r>
        <w:rPr>
          <w:spacing w:val="-3"/>
          <w:sz w:val="21"/>
        </w:rPr>
        <w:t>优秀运动员奖。每队 1</w:t>
      </w:r>
      <w:r>
        <w:rPr>
          <w:spacing w:val="-1"/>
          <w:sz w:val="21"/>
        </w:rPr>
        <w:t xml:space="preserve"> 名。</w:t>
      </w:r>
    </w:p>
    <w:p>
      <w:pPr>
        <w:pStyle w:val="5"/>
        <w:spacing w:before="12"/>
        <w:ind w:left="0"/>
        <w:rPr>
          <w:sz w:val="14"/>
        </w:rPr>
      </w:pPr>
    </w:p>
    <w:p>
      <w:pPr>
        <w:pStyle w:val="3"/>
        <w:spacing w:line="211" w:lineRule="auto"/>
        <w:ind w:right="676"/>
      </w:pPr>
      <w:r>
        <w:t>特别说明：若参赛队中有教练员或运动员在比赛期间中出现不遵守赛区规定、弄虚作假、不服从裁判、辱骂对手等赛风赛纪问题的，取消该队参与上述奖项的评选资格。</w:t>
      </w:r>
      <w:r>
        <w:rPr>
          <w:w w:val="201"/>
        </w:rPr>
        <w:t xml:space="preserve"> </w:t>
      </w:r>
    </w:p>
    <w:p>
      <w:pPr>
        <w:pStyle w:val="12"/>
        <w:tabs>
          <w:tab w:val="left" w:pos="753"/>
        </w:tabs>
        <w:spacing w:line="364" w:lineRule="auto"/>
        <w:ind w:left="0" w:right="2351" w:firstLine="0"/>
        <w:rPr>
          <w:rFonts w:ascii="Microsoft JhengHei" w:eastAsia="Microsoft JhengHei"/>
          <w:b/>
          <w:sz w:val="24"/>
          <w:szCs w:val="24"/>
        </w:rPr>
      </w:pPr>
      <w:r>
        <w:rPr>
          <w:rFonts w:hint="eastAsia" w:ascii="Microsoft JhengHei" w:eastAsia="Microsoft JhengHei"/>
          <w:b/>
          <w:sz w:val="24"/>
          <w:szCs w:val="24"/>
        </w:rPr>
        <w:t>九、报名和报到</w:t>
      </w:r>
    </w:p>
    <w:p>
      <w:pPr>
        <w:pStyle w:val="5"/>
        <w:spacing w:before="139"/>
      </w:pPr>
      <w:r>
        <w:t>（一</w:t>
      </w:r>
      <w:r>
        <w:rPr>
          <w:spacing w:val="-3"/>
        </w:rPr>
        <w:t>）</w:t>
      </w:r>
      <w:r>
        <w:rPr>
          <w:spacing w:val="-2"/>
        </w:rPr>
        <w:t>参赛报名</w:t>
      </w:r>
    </w:p>
    <w:p>
      <w:pPr>
        <w:pStyle w:val="5"/>
        <w:spacing w:before="12"/>
        <w:ind w:left="0"/>
        <w:rPr>
          <w:sz w:val="20"/>
        </w:rPr>
      </w:pPr>
    </w:p>
    <w:p>
      <w:pPr>
        <w:pStyle w:val="12"/>
        <w:numPr>
          <w:ilvl w:val="0"/>
          <w:numId w:val="8"/>
        </w:numPr>
        <w:tabs>
          <w:tab w:val="left" w:pos="753"/>
        </w:tabs>
        <w:spacing w:before="0" w:line="319" w:lineRule="auto"/>
        <w:ind w:right="248" w:firstLine="419"/>
        <w:rPr>
          <w:sz w:val="21"/>
        </w:rPr>
      </w:pPr>
      <w:r>
        <w:rPr>
          <w:spacing w:val="-2"/>
          <w:sz w:val="21"/>
        </w:rPr>
        <w:t xml:space="preserve">各参赛队须于 </w:t>
      </w:r>
      <w:r>
        <w:rPr>
          <w:rFonts w:hint="eastAsia" w:eastAsia="PMingLiU"/>
          <w:sz w:val="21"/>
        </w:rPr>
        <w:t>7</w:t>
      </w:r>
      <w:r>
        <w:rPr>
          <w:spacing w:val="4"/>
          <w:sz w:val="21"/>
        </w:rPr>
        <w:t xml:space="preserve">月 </w:t>
      </w:r>
      <w:r>
        <w:rPr>
          <w:rFonts w:hint="eastAsia" w:eastAsia="PMingLiU"/>
          <w:sz w:val="21"/>
        </w:rPr>
        <w:t>31</w:t>
      </w:r>
      <w:r>
        <w:rPr>
          <w:spacing w:val="-3"/>
          <w:sz w:val="21"/>
        </w:rPr>
        <w:t xml:space="preserve"> 号前将盖章后的正式报名表照片或扫描件、报名表电</w:t>
      </w:r>
      <w:r>
        <w:rPr>
          <w:rFonts w:hint="eastAsia"/>
          <w:spacing w:val="-3"/>
          <w:sz w:val="21"/>
        </w:rPr>
        <w:t>子版、领队、教练、</w:t>
      </w:r>
      <w:r>
        <w:t>医生或工作人员</w:t>
      </w:r>
      <w:r>
        <w:rPr>
          <w:rFonts w:hint="eastAsia"/>
          <w:spacing w:val="-3"/>
          <w:sz w:val="21"/>
        </w:rPr>
        <w:t>照片及参赛队员穿着棒垒球比赛服的半身照片（照片规格：</w:t>
      </w:r>
      <w:r>
        <w:rPr>
          <w:spacing w:val="-3"/>
          <w:sz w:val="21"/>
        </w:rPr>
        <w:t>35mmx49mm,</w:t>
      </w:r>
      <w:r>
        <w:rPr>
          <w:rFonts w:hint="eastAsia"/>
          <w:spacing w:val="-3"/>
          <w:sz w:val="21"/>
        </w:rPr>
        <w:t>大小不低</w:t>
      </w:r>
      <w:r>
        <w:rPr>
          <w:spacing w:val="-3"/>
          <w:sz w:val="21"/>
        </w:rPr>
        <w:t>150k</w:t>
      </w:r>
      <w:r>
        <w:rPr>
          <w:rFonts w:hint="eastAsia"/>
          <w:spacing w:val="-3"/>
          <w:sz w:val="21"/>
        </w:rPr>
        <w:t>），以一支参赛队一个文件压缩包（文件名修改为校名加组别）的形式发送至本次大会</w:t>
      </w:r>
      <w:r>
        <w:rPr>
          <w:spacing w:val="-3"/>
          <w:sz w:val="21"/>
        </w:rPr>
        <w:t>报名邮箱：</w:t>
      </w:r>
      <w:r>
        <w:t>1243883254@qq.com</w:t>
      </w:r>
    </w:p>
    <w:p>
      <w:pPr>
        <w:pStyle w:val="12"/>
        <w:numPr>
          <w:ilvl w:val="0"/>
          <w:numId w:val="8"/>
        </w:numPr>
        <w:tabs>
          <w:tab w:val="left" w:pos="753"/>
        </w:tabs>
        <w:spacing w:before="167" w:line="271" w:lineRule="auto"/>
        <w:ind w:right="668" w:firstLine="419"/>
        <w:rPr>
          <w:sz w:val="21"/>
        </w:rPr>
      </w:pPr>
      <w:r>
        <w:rPr>
          <w:spacing w:val="-3"/>
          <w:sz w:val="21"/>
        </w:rPr>
        <w:t>报名后，运动员资料不得更改。组委会将依报名表所填信息制作比赛秩序册。</w:t>
      </w:r>
    </w:p>
    <w:p>
      <w:pPr>
        <w:pStyle w:val="5"/>
        <w:spacing w:before="122"/>
      </w:pPr>
      <w:r>
        <w:rPr>
          <w:rFonts w:hint="eastAsia"/>
        </w:rPr>
        <w:t>（二）报到</w:t>
      </w:r>
    </w:p>
    <w:p>
      <w:pPr>
        <w:pStyle w:val="5"/>
        <w:spacing w:before="139"/>
        <w:ind w:left="480"/>
        <w:rPr>
          <w:rFonts w:hint="eastAsia" w:eastAsiaTheme="minorEastAsia"/>
        </w:rPr>
      </w:pPr>
      <w:r>
        <w:t xml:space="preserve">1. </w:t>
      </w:r>
      <w:r>
        <w:rPr>
          <w:rFonts w:hint="eastAsia"/>
        </w:rPr>
        <w:t>时间：</w:t>
      </w:r>
      <w:r>
        <w:t xml:space="preserve">2019 </w:t>
      </w:r>
      <w:r>
        <w:rPr>
          <w:rFonts w:hint="eastAsia"/>
        </w:rPr>
        <w:t>年</w:t>
      </w:r>
      <w:r>
        <w:rPr>
          <w:lang w:val="en-US"/>
        </w:rPr>
        <w:t>8</w:t>
      </w:r>
      <w:r>
        <w:t xml:space="preserve"> </w:t>
      </w:r>
      <w:r>
        <w:rPr>
          <w:rFonts w:hint="eastAsia"/>
        </w:rPr>
        <w:t>月</w:t>
      </w:r>
      <w:r>
        <w:t xml:space="preserve"> </w:t>
      </w:r>
      <w:r>
        <w:rPr>
          <w:rFonts w:hint="eastAsia" w:eastAsiaTheme="minorEastAsia"/>
          <w:lang w:val="en-US"/>
        </w:rPr>
        <w:t>21</w:t>
      </w:r>
      <w:r>
        <w:rPr>
          <w:lang w:val="en-US"/>
        </w:rPr>
        <w:t xml:space="preserve"> </w:t>
      </w:r>
      <w:r>
        <w:rPr>
          <w:rFonts w:hint="eastAsia"/>
        </w:rPr>
        <w:t>日</w:t>
      </w:r>
      <w:r>
        <w:t xml:space="preserve"> 12:00</w:t>
      </w:r>
      <w:r>
        <w:rPr>
          <w:rFonts w:hint="eastAsia" w:eastAsiaTheme="minorEastAsia"/>
        </w:rPr>
        <w:t>~14:00</w:t>
      </w:r>
      <w:r>
        <w:t xml:space="preserve"> </w:t>
      </w:r>
    </w:p>
    <w:p>
      <w:pPr>
        <w:pStyle w:val="5"/>
        <w:spacing w:before="139"/>
        <w:ind w:left="480"/>
        <w:rPr>
          <w:rFonts w:hint="eastAsia" w:eastAsia="PMingLiU"/>
        </w:rPr>
      </w:pPr>
      <w:r>
        <w:t xml:space="preserve">2. </w:t>
      </w:r>
      <w:r>
        <w:rPr>
          <w:rFonts w:hint="eastAsia"/>
        </w:rPr>
        <w:t>地点：</w:t>
      </w:r>
      <w:r>
        <w:rPr>
          <w:rFonts w:hint="eastAsia"/>
          <w:color w:val="000000" w:themeColor="text1"/>
        </w:rPr>
        <w:t>江苏仪征</w:t>
      </w:r>
    </w:p>
    <w:p>
      <w:pPr>
        <w:pStyle w:val="5"/>
        <w:spacing w:before="139"/>
      </w:pPr>
      <w:r>
        <w:rPr>
          <w:rFonts w:hint="eastAsia"/>
        </w:rPr>
        <w:t>（三）联系方式</w:t>
      </w:r>
      <w:r>
        <w:t xml:space="preserve"> </w:t>
      </w:r>
    </w:p>
    <w:p>
      <w:pPr>
        <w:pStyle w:val="5"/>
        <w:spacing w:before="173"/>
      </w:pPr>
      <w:r>
        <w:t xml:space="preserve"> </w:t>
      </w:r>
      <w:r>
        <w:rPr>
          <w:rFonts w:hint="eastAsia"/>
        </w:rPr>
        <w:t>联系人：朱砂</w:t>
      </w:r>
      <w:r>
        <w:rPr>
          <w:rFonts w:ascii="PMingLiU" w:hAnsi="PMingLiU"/>
        </w:rPr>
        <w:t xml:space="preserve"> </w:t>
      </w:r>
      <w:r>
        <w:t>17714528547</w:t>
      </w:r>
    </w:p>
    <w:p>
      <w:pPr>
        <w:pStyle w:val="5"/>
        <w:spacing w:before="139"/>
        <w:rPr>
          <w:rFonts w:hint="eastAsia" w:eastAsiaTheme="minorEastAsia"/>
          <w:lang w:val="en-US"/>
        </w:rPr>
      </w:pPr>
      <w:r>
        <w:rPr>
          <w:rFonts w:ascii="PMingLiU" w:hAnsi="PMingLiU"/>
        </w:rPr>
        <w:t xml:space="preserve">  </w:t>
      </w:r>
      <w:r>
        <w:rPr>
          <w:rFonts w:hint="eastAsia"/>
        </w:rPr>
        <w:t>邮</w:t>
      </w:r>
      <w:r>
        <w:t xml:space="preserve"> </w:t>
      </w:r>
      <w:r>
        <w:rPr>
          <w:rFonts w:hint="eastAsia"/>
        </w:rPr>
        <w:t>箱</w:t>
      </w:r>
      <w:r>
        <w:rPr>
          <w:lang w:val="en-US"/>
        </w:rPr>
        <w:t>:</w:t>
      </w:r>
      <w:r>
        <w:t xml:space="preserve"> </w:t>
      </w:r>
      <w:r>
        <w:fldChar w:fldCharType="begin"/>
      </w:r>
      <w:r>
        <w:instrText xml:space="preserve"> HYPERLINK "mailto:1243883254@qq.com" </w:instrText>
      </w:r>
      <w:r>
        <w:fldChar w:fldCharType="separate"/>
      </w:r>
      <w:r>
        <w:rPr>
          <w:rStyle w:val="10"/>
          <w:color w:val="auto"/>
          <w:lang w:val="en-US"/>
        </w:rPr>
        <w:t>1243883254@qq.com</w:t>
      </w:r>
      <w:r>
        <w:rPr>
          <w:rStyle w:val="10"/>
          <w:color w:val="auto"/>
          <w:lang w:val="en-US"/>
        </w:rPr>
        <w:fldChar w:fldCharType="end"/>
      </w:r>
    </w:p>
    <w:p>
      <w:pPr>
        <w:pStyle w:val="5"/>
        <w:spacing w:before="139"/>
        <w:rPr>
          <w:spacing w:val="-3"/>
          <w:szCs w:val="22"/>
        </w:rPr>
      </w:pPr>
      <w:r>
        <w:rPr>
          <w:rFonts w:hint="eastAsia"/>
        </w:rPr>
        <w:t>（</w:t>
      </w:r>
      <w:r>
        <w:rPr>
          <w:rFonts w:hint="eastAsia"/>
          <w:spacing w:val="-3"/>
          <w:szCs w:val="22"/>
        </w:rPr>
        <w:t>四）领队会议</w:t>
      </w:r>
    </w:p>
    <w:p>
      <w:pPr>
        <w:spacing w:line="460" w:lineRule="exact"/>
        <w:ind w:firstLine="560"/>
        <w:rPr>
          <w:sz w:val="21"/>
          <w:szCs w:val="21"/>
        </w:rPr>
      </w:pPr>
      <w:r>
        <w:rPr>
          <w:rFonts w:hint="eastAsia"/>
          <w:sz w:val="21"/>
          <w:szCs w:val="21"/>
        </w:rPr>
        <w:t>定于8月</w:t>
      </w:r>
      <w:r>
        <w:rPr>
          <w:rFonts w:hint="eastAsia" w:eastAsiaTheme="minorEastAsia"/>
          <w:sz w:val="21"/>
          <w:szCs w:val="21"/>
          <w:lang w:eastAsia="zh-TW"/>
        </w:rPr>
        <w:t>21</w:t>
      </w:r>
      <w:r>
        <w:rPr>
          <w:rFonts w:hint="eastAsia"/>
          <w:sz w:val="21"/>
          <w:szCs w:val="21"/>
        </w:rPr>
        <w:t>日下午</w:t>
      </w:r>
      <w:r>
        <w:rPr>
          <w:sz w:val="21"/>
          <w:szCs w:val="21"/>
        </w:rPr>
        <w:t>15:00</w:t>
      </w:r>
      <w:r>
        <w:rPr>
          <w:rFonts w:hint="eastAsia" w:eastAsiaTheme="minorEastAsia"/>
          <w:sz w:val="21"/>
          <w:szCs w:val="21"/>
          <w:lang w:eastAsia="zh-TW"/>
        </w:rPr>
        <w:t xml:space="preserve"> </w:t>
      </w:r>
      <w:r>
        <w:rPr>
          <w:rFonts w:hint="eastAsia"/>
          <w:sz w:val="21"/>
          <w:szCs w:val="21"/>
        </w:rPr>
        <w:t>召开领队、教练员会议，届时请准时出席。</w:t>
      </w:r>
    </w:p>
    <w:p>
      <w:pPr>
        <w:pStyle w:val="5"/>
        <w:spacing w:before="139"/>
        <w:rPr>
          <w:rFonts w:ascii="Microsoft JhengHei" w:eastAsia="Microsoft JhengHei"/>
          <w:b/>
          <w:sz w:val="24"/>
          <w:szCs w:val="24"/>
        </w:rPr>
      </w:pPr>
      <w:r>
        <w:t xml:space="preserve"> </w:t>
      </w:r>
      <w:r>
        <w:rPr>
          <w:rFonts w:hint="eastAsia" w:ascii="PMingLiU" w:hAnsi="PMingLiU" w:eastAsia="PMingLiU" w:cs="PMingLiU"/>
          <w:b/>
          <w:sz w:val="24"/>
          <w:szCs w:val="24"/>
        </w:rPr>
        <w:t>十、申诉和纪律</w:t>
      </w:r>
    </w:p>
    <w:p>
      <w:pPr>
        <w:sectPr>
          <w:pgSz w:w="11900" w:h="16850"/>
          <w:pgMar w:top="1420" w:right="1440" w:bottom="280" w:left="1680" w:header="720" w:footer="720" w:gutter="0"/>
          <w:cols w:space="720" w:num="1"/>
        </w:sectPr>
      </w:pPr>
    </w:p>
    <w:p>
      <w:pPr>
        <w:pStyle w:val="5"/>
        <w:spacing w:before="60" w:line="302" w:lineRule="auto"/>
        <w:ind w:right="482"/>
        <w:jc w:val="both"/>
      </w:pPr>
      <w:r>
        <w:t>（一）为了端正赛风，严肃赛场纪律，保证公平竞争，文明、干净的比赛，各代表队和全体裁判人员必须严格遵守中国垒球协会和赛区的各项规定，认真比赛，公正执法；严禁无故弃权、打假赛，如发生上述情况，将按照国家体育总局相关规定进行严肃处理。</w:t>
      </w:r>
    </w:p>
    <w:p>
      <w:pPr>
        <w:pStyle w:val="5"/>
        <w:spacing w:before="5"/>
        <w:ind w:left="0"/>
        <w:rPr>
          <w:sz w:val="16"/>
        </w:rPr>
      </w:pPr>
    </w:p>
    <w:p>
      <w:pPr>
        <w:pStyle w:val="5"/>
        <w:spacing w:line="302" w:lineRule="auto"/>
        <w:ind w:right="482"/>
        <w:jc w:val="both"/>
      </w:pPr>
      <w:r>
        <w:t>（二）在比赛中若发生某队提出抗议，为避免延误整体比赛进程，裁判员有权要求比赛在抗议的情况下继续。比赛结束后，提出抗议队伍的主教练须在《成绩确认单》上签名确认比赛结果，注明比赛结束的时间，写明提出抗议。</w:t>
      </w:r>
    </w:p>
    <w:p>
      <w:pPr>
        <w:pStyle w:val="5"/>
        <w:spacing w:before="4"/>
        <w:ind w:left="0"/>
        <w:rPr>
          <w:sz w:val="16"/>
        </w:rPr>
      </w:pPr>
    </w:p>
    <w:p>
      <w:pPr>
        <w:pStyle w:val="5"/>
        <w:spacing w:line="302" w:lineRule="auto"/>
        <w:ind w:right="459"/>
        <w:jc w:val="both"/>
      </w:pPr>
      <w:r>
        <w:t>（三）凡提出抗议的队伍必须在提出抗议后 30 分钟或在抗议的情况下比赛结束后 30 分钟内向仲裁委员会提交经领队签字的《抗议报告书》和人民币 3000 元抗议费，由仲裁委员会裁决，如胜诉将抗议费原数退还，如败诉则不予退还。</w:t>
      </w:r>
    </w:p>
    <w:p>
      <w:pPr>
        <w:pStyle w:val="5"/>
        <w:spacing w:before="6"/>
        <w:ind w:left="0"/>
        <w:rPr>
          <w:sz w:val="20"/>
        </w:rPr>
      </w:pPr>
    </w:p>
    <w:p>
      <w:pPr>
        <w:pStyle w:val="5"/>
        <w:spacing w:before="1" w:line="364" w:lineRule="auto"/>
        <w:ind w:right="248"/>
      </w:pPr>
      <w:r>
        <w:t>（四</w:t>
      </w:r>
      <w:r>
        <w:rPr>
          <w:spacing w:val="-3"/>
        </w:rPr>
        <w:t>）仲裁委员会在接到队伍抗议后，可随时询问或调查有关队伍和运动员。被仲裁委员 会询问或调查的代表队和运动员必须无条件予以配合。有意回避或拒不接受询问或调查的， 组委会有权取消有关队伍或运动员的比赛成绩，并根据情节给予进一步处理。</w:t>
      </w:r>
    </w:p>
    <w:p>
      <w:pPr>
        <w:pStyle w:val="5"/>
        <w:spacing w:line="266" w:lineRule="exact"/>
        <w:ind w:left="461"/>
      </w:pPr>
      <w:r>
        <w:t>未尽事宜，另行通知。</w:t>
      </w:r>
    </w:p>
    <w:p>
      <w:pPr>
        <w:pStyle w:val="12"/>
        <w:tabs>
          <w:tab w:val="left" w:pos="753"/>
        </w:tabs>
        <w:spacing w:line="364" w:lineRule="auto"/>
        <w:ind w:left="0" w:right="2351" w:firstLine="0"/>
        <w:rPr>
          <w:rFonts w:ascii="Microsoft JhengHei" w:eastAsia="Microsoft JhengHei"/>
          <w:b/>
          <w:sz w:val="24"/>
          <w:szCs w:val="24"/>
        </w:rPr>
      </w:pPr>
      <w:r>
        <w:rPr>
          <w:rFonts w:hint="eastAsia" w:ascii="Microsoft JhengHei" w:eastAsia="Microsoft JhengHei"/>
          <w:b/>
          <w:sz w:val="24"/>
          <w:szCs w:val="24"/>
        </w:rPr>
        <w:t>十一、本规程的解释权属江苏省教育厅和江苏省体育局。</w:t>
      </w:r>
    </w:p>
    <w:p>
      <w:pPr>
        <w:pStyle w:val="12"/>
        <w:tabs>
          <w:tab w:val="left" w:pos="753"/>
        </w:tabs>
        <w:spacing w:line="364" w:lineRule="auto"/>
        <w:ind w:left="0" w:right="2351" w:firstLine="0"/>
        <w:rPr>
          <w:rFonts w:ascii="Microsoft JhengHei" w:eastAsia="Microsoft JhengHei"/>
          <w:b/>
          <w:sz w:val="24"/>
          <w:szCs w:val="24"/>
        </w:rPr>
      </w:pPr>
    </w:p>
    <w:p>
      <w:pPr>
        <w:pStyle w:val="12"/>
        <w:tabs>
          <w:tab w:val="left" w:pos="753"/>
        </w:tabs>
        <w:spacing w:line="364" w:lineRule="auto"/>
        <w:ind w:left="0" w:right="2351" w:firstLine="0"/>
        <w:rPr>
          <w:rFonts w:ascii="Microsoft JhengHei" w:eastAsia="Microsoft JhengHei"/>
          <w:b/>
          <w:sz w:val="31"/>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spacing w:before="1"/>
        <w:ind w:left="0"/>
        <w:rPr>
          <w:sz w:val="14"/>
        </w:rPr>
      </w:pPr>
    </w:p>
    <w:p>
      <w:pPr>
        <w:pStyle w:val="5"/>
        <w:wordWrap w:val="0"/>
        <w:spacing w:before="1"/>
        <w:ind w:left="0" w:right="341"/>
        <w:jc w:val="right"/>
        <w:rPr>
          <w:lang w:val="en-US"/>
        </w:rPr>
      </w:pPr>
      <w:r>
        <w:t>二〇</w:t>
      </w:r>
      <w:r>
        <w:rPr>
          <w:rFonts w:hint="eastAsia"/>
        </w:rPr>
        <w:t>一九</w:t>
      </w:r>
      <w:r>
        <w:t>年</w:t>
      </w:r>
      <w:r>
        <w:rPr>
          <w:rFonts w:hint="eastAsia"/>
        </w:rPr>
        <w:t>六月十八日</w:t>
      </w:r>
    </w:p>
    <w:sectPr>
      <w:pgSz w:w="11900" w:h="16850"/>
      <w:pgMar w:top="1440" w:right="144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120"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985" w:hanging="213"/>
      </w:pPr>
      <w:rPr>
        <w:rFonts w:hint="default"/>
        <w:lang w:val="zh-CN" w:eastAsia="zh-CN" w:bidi="zh-CN"/>
      </w:rPr>
    </w:lvl>
    <w:lvl w:ilvl="2" w:tentative="0">
      <w:start w:val="0"/>
      <w:numFmt w:val="bullet"/>
      <w:lvlText w:val="•"/>
      <w:lvlJc w:val="left"/>
      <w:pPr>
        <w:ind w:left="1851" w:hanging="213"/>
      </w:pPr>
      <w:rPr>
        <w:rFonts w:hint="default"/>
        <w:lang w:val="zh-CN" w:eastAsia="zh-CN" w:bidi="zh-CN"/>
      </w:rPr>
    </w:lvl>
    <w:lvl w:ilvl="3" w:tentative="0">
      <w:start w:val="0"/>
      <w:numFmt w:val="bullet"/>
      <w:lvlText w:val="•"/>
      <w:lvlJc w:val="left"/>
      <w:pPr>
        <w:ind w:left="2717" w:hanging="213"/>
      </w:pPr>
      <w:rPr>
        <w:rFonts w:hint="default"/>
        <w:lang w:val="zh-CN" w:eastAsia="zh-CN" w:bidi="zh-CN"/>
      </w:rPr>
    </w:lvl>
    <w:lvl w:ilvl="4" w:tentative="0">
      <w:start w:val="0"/>
      <w:numFmt w:val="bullet"/>
      <w:lvlText w:val="•"/>
      <w:lvlJc w:val="left"/>
      <w:pPr>
        <w:ind w:left="3583" w:hanging="213"/>
      </w:pPr>
      <w:rPr>
        <w:rFonts w:hint="default"/>
        <w:lang w:val="zh-CN" w:eastAsia="zh-CN" w:bidi="zh-CN"/>
      </w:rPr>
    </w:lvl>
    <w:lvl w:ilvl="5" w:tentative="0">
      <w:start w:val="0"/>
      <w:numFmt w:val="bullet"/>
      <w:lvlText w:val="•"/>
      <w:lvlJc w:val="left"/>
      <w:pPr>
        <w:ind w:left="4449" w:hanging="213"/>
      </w:pPr>
      <w:rPr>
        <w:rFonts w:hint="default"/>
        <w:lang w:val="zh-CN" w:eastAsia="zh-CN" w:bidi="zh-CN"/>
      </w:rPr>
    </w:lvl>
    <w:lvl w:ilvl="6" w:tentative="0">
      <w:start w:val="0"/>
      <w:numFmt w:val="bullet"/>
      <w:lvlText w:val="•"/>
      <w:lvlJc w:val="left"/>
      <w:pPr>
        <w:ind w:left="5315" w:hanging="213"/>
      </w:pPr>
      <w:rPr>
        <w:rFonts w:hint="default"/>
        <w:lang w:val="zh-CN" w:eastAsia="zh-CN" w:bidi="zh-CN"/>
      </w:rPr>
    </w:lvl>
    <w:lvl w:ilvl="7" w:tentative="0">
      <w:start w:val="0"/>
      <w:numFmt w:val="bullet"/>
      <w:lvlText w:val="•"/>
      <w:lvlJc w:val="left"/>
      <w:pPr>
        <w:ind w:left="6181" w:hanging="213"/>
      </w:pPr>
      <w:rPr>
        <w:rFonts w:hint="default"/>
        <w:lang w:val="zh-CN" w:eastAsia="zh-CN" w:bidi="zh-CN"/>
      </w:rPr>
    </w:lvl>
    <w:lvl w:ilvl="8" w:tentative="0">
      <w:start w:val="0"/>
      <w:numFmt w:val="bullet"/>
      <w:lvlText w:val="•"/>
      <w:lvlJc w:val="left"/>
      <w:pPr>
        <w:ind w:left="7047" w:hanging="213"/>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752"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561" w:hanging="213"/>
      </w:pPr>
      <w:rPr>
        <w:rFonts w:hint="default"/>
        <w:lang w:val="zh-CN" w:eastAsia="zh-CN" w:bidi="zh-CN"/>
      </w:rPr>
    </w:lvl>
    <w:lvl w:ilvl="2" w:tentative="0">
      <w:start w:val="0"/>
      <w:numFmt w:val="bullet"/>
      <w:lvlText w:val="•"/>
      <w:lvlJc w:val="left"/>
      <w:pPr>
        <w:ind w:left="2363" w:hanging="213"/>
      </w:pPr>
      <w:rPr>
        <w:rFonts w:hint="default"/>
        <w:lang w:val="zh-CN" w:eastAsia="zh-CN" w:bidi="zh-CN"/>
      </w:rPr>
    </w:lvl>
    <w:lvl w:ilvl="3" w:tentative="0">
      <w:start w:val="0"/>
      <w:numFmt w:val="bullet"/>
      <w:lvlText w:val="•"/>
      <w:lvlJc w:val="left"/>
      <w:pPr>
        <w:ind w:left="3165" w:hanging="213"/>
      </w:pPr>
      <w:rPr>
        <w:rFonts w:hint="default"/>
        <w:lang w:val="zh-CN" w:eastAsia="zh-CN" w:bidi="zh-CN"/>
      </w:rPr>
    </w:lvl>
    <w:lvl w:ilvl="4" w:tentative="0">
      <w:start w:val="0"/>
      <w:numFmt w:val="bullet"/>
      <w:lvlText w:val="•"/>
      <w:lvlJc w:val="left"/>
      <w:pPr>
        <w:ind w:left="3967" w:hanging="213"/>
      </w:pPr>
      <w:rPr>
        <w:rFonts w:hint="default"/>
        <w:lang w:val="zh-CN" w:eastAsia="zh-CN" w:bidi="zh-CN"/>
      </w:rPr>
    </w:lvl>
    <w:lvl w:ilvl="5" w:tentative="0">
      <w:start w:val="0"/>
      <w:numFmt w:val="bullet"/>
      <w:lvlText w:val="•"/>
      <w:lvlJc w:val="left"/>
      <w:pPr>
        <w:ind w:left="4769" w:hanging="213"/>
      </w:pPr>
      <w:rPr>
        <w:rFonts w:hint="default"/>
        <w:lang w:val="zh-CN" w:eastAsia="zh-CN" w:bidi="zh-CN"/>
      </w:rPr>
    </w:lvl>
    <w:lvl w:ilvl="6" w:tentative="0">
      <w:start w:val="0"/>
      <w:numFmt w:val="bullet"/>
      <w:lvlText w:val="•"/>
      <w:lvlJc w:val="left"/>
      <w:pPr>
        <w:ind w:left="5571" w:hanging="213"/>
      </w:pPr>
      <w:rPr>
        <w:rFonts w:hint="default"/>
        <w:lang w:val="zh-CN" w:eastAsia="zh-CN" w:bidi="zh-CN"/>
      </w:rPr>
    </w:lvl>
    <w:lvl w:ilvl="7" w:tentative="0">
      <w:start w:val="0"/>
      <w:numFmt w:val="bullet"/>
      <w:lvlText w:val="•"/>
      <w:lvlJc w:val="left"/>
      <w:pPr>
        <w:ind w:left="6373" w:hanging="213"/>
      </w:pPr>
      <w:rPr>
        <w:rFonts w:hint="default"/>
        <w:lang w:val="zh-CN" w:eastAsia="zh-CN" w:bidi="zh-CN"/>
      </w:rPr>
    </w:lvl>
    <w:lvl w:ilvl="8" w:tentative="0">
      <w:start w:val="0"/>
      <w:numFmt w:val="bullet"/>
      <w:lvlText w:val="•"/>
      <w:lvlJc w:val="left"/>
      <w:pPr>
        <w:ind w:left="7175" w:hanging="213"/>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120" w:hanging="213"/>
        <w:jc w:val="right"/>
      </w:pPr>
      <w:rPr>
        <w:rFonts w:hint="default"/>
        <w:spacing w:val="-60"/>
        <w:w w:val="100"/>
        <w:lang w:val="zh-CN" w:eastAsia="zh-CN" w:bidi="zh-CN"/>
      </w:rPr>
    </w:lvl>
    <w:lvl w:ilvl="1" w:tentative="0">
      <w:start w:val="0"/>
      <w:numFmt w:val="bullet"/>
      <w:lvlText w:val="•"/>
      <w:lvlJc w:val="left"/>
      <w:pPr>
        <w:ind w:left="985" w:hanging="213"/>
      </w:pPr>
      <w:rPr>
        <w:rFonts w:hint="default"/>
        <w:lang w:val="zh-CN" w:eastAsia="zh-CN" w:bidi="zh-CN"/>
      </w:rPr>
    </w:lvl>
    <w:lvl w:ilvl="2" w:tentative="0">
      <w:start w:val="0"/>
      <w:numFmt w:val="bullet"/>
      <w:lvlText w:val="•"/>
      <w:lvlJc w:val="left"/>
      <w:pPr>
        <w:ind w:left="1851" w:hanging="213"/>
      </w:pPr>
      <w:rPr>
        <w:rFonts w:hint="default"/>
        <w:lang w:val="zh-CN" w:eastAsia="zh-CN" w:bidi="zh-CN"/>
      </w:rPr>
    </w:lvl>
    <w:lvl w:ilvl="3" w:tentative="0">
      <w:start w:val="0"/>
      <w:numFmt w:val="bullet"/>
      <w:lvlText w:val="•"/>
      <w:lvlJc w:val="left"/>
      <w:pPr>
        <w:ind w:left="2717" w:hanging="213"/>
      </w:pPr>
      <w:rPr>
        <w:rFonts w:hint="default"/>
        <w:lang w:val="zh-CN" w:eastAsia="zh-CN" w:bidi="zh-CN"/>
      </w:rPr>
    </w:lvl>
    <w:lvl w:ilvl="4" w:tentative="0">
      <w:start w:val="0"/>
      <w:numFmt w:val="bullet"/>
      <w:lvlText w:val="•"/>
      <w:lvlJc w:val="left"/>
      <w:pPr>
        <w:ind w:left="3583" w:hanging="213"/>
      </w:pPr>
      <w:rPr>
        <w:rFonts w:hint="default"/>
        <w:lang w:val="zh-CN" w:eastAsia="zh-CN" w:bidi="zh-CN"/>
      </w:rPr>
    </w:lvl>
    <w:lvl w:ilvl="5" w:tentative="0">
      <w:start w:val="0"/>
      <w:numFmt w:val="bullet"/>
      <w:lvlText w:val="•"/>
      <w:lvlJc w:val="left"/>
      <w:pPr>
        <w:ind w:left="4449" w:hanging="213"/>
      </w:pPr>
      <w:rPr>
        <w:rFonts w:hint="default"/>
        <w:lang w:val="zh-CN" w:eastAsia="zh-CN" w:bidi="zh-CN"/>
      </w:rPr>
    </w:lvl>
    <w:lvl w:ilvl="6" w:tentative="0">
      <w:start w:val="0"/>
      <w:numFmt w:val="bullet"/>
      <w:lvlText w:val="•"/>
      <w:lvlJc w:val="left"/>
      <w:pPr>
        <w:ind w:left="5315" w:hanging="213"/>
      </w:pPr>
      <w:rPr>
        <w:rFonts w:hint="default"/>
        <w:lang w:val="zh-CN" w:eastAsia="zh-CN" w:bidi="zh-CN"/>
      </w:rPr>
    </w:lvl>
    <w:lvl w:ilvl="7" w:tentative="0">
      <w:start w:val="0"/>
      <w:numFmt w:val="bullet"/>
      <w:lvlText w:val="•"/>
      <w:lvlJc w:val="left"/>
      <w:pPr>
        <w:ind w:left="6181" w:hanging="213"/>
      </w:pPr>
      <w:rPr>
        <w:rFonts w:hint="default"/>
        <w:lang w:val="zh-CN" w:eastAsia="zh-CN" w:bidi="zh-CN"/>
      </w:rPr>
    </w:lvl>
    <w:lvl w:ilvl="8" w:tentative="0">
      <w:start w:val="0"/>
      <w:numFmt w:val="bullet"/>
      <w:lvlText w:val="•"/>
      <w:lvlJc w:val="left"/>
      <w:pPr>
        <w:ind w:left="7047" w:hanging="213"/>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120" w:hanging="216"/>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985" w:hanging="216"/>
      </w:pPr>
      <w:rPr>
        <w:rFonts w:hint="default"/>
        <w:lang w:val="zh-CN" w:eastAsia="zh-CN" w:bidi="zh-CN"/>
      </w:rPr>
    </w:lvl>
    <w:lvl w:ilvl="2" w:tentative="0">
      <w:start w:val="0"/>
      <w:numFmt w:val="bullet"/>
      <w:lvlText w:val="•"/>
      <w:lvlJc w:val="left"/>
      <w:pPr>
        <w:ind w:left="1851" w:hanging="216"/>
      </w:pPr>
      <w:rPr>
        <w:rFonts w:hint="default"/>
        <w:lang w:val="zh-CN" w:eastAsia="zh-CN" w:bidi="zh-CN"/>
      </w:rPr>
    </w:lvl>
    <w:lvl w:ilvl="3" w:tentative="0">
      <w:start w:val="0"/>
      <w:numFmt w:val="bullet"/>
      <w:lvlText w:val="•"/>
      <w:lvlJc w:val="left"/>
      <w:pPr>
        <w:ind w:left="2717" w:hanging="216"/>
      </w:pPr>
      <w:rPr>
        <w:rFonts w:hint="default"/>
        <w:lang w:val="zh-CN" w:eastAsia="zh-CN" w:bidi="zh-CN"/>
      </w:rPr>
    </w:lvl>
    <w:lvl w:ilvl="4" w:tentative="0">
      <w:start w:val="0"/>
      <w:numFmt w:val="bullet"/>
      <w:lvlText w:val="•"/>
      <w:lvlJc w:val="left"/>
      <w:pPr>
        <w:ind w:left="3583" w:hanging="216"/>
      </w:pPr>
      <w:rPr>
        <w:rFonts w:hint="default"/>
        <w:lang w:val="zh-CN" w:eastAsia="zh-CN" w:bidi="zh-CN"/>
      </w:rPr>
    </w:lvl>
    <w:lvl w:ilvl="5" w:tentative="0">
      <w:start w:val="0"/>
      <w:numFmt w:val="bullet"/>
      <w:lvlText w:val="•"/>
      <w:lvlJc w:val="left"/>
      <w:pPr>
        <w:ind w:left="4449" w:hanging="216"/>
      </w:pPr>
      <w:rPr>
        <w:rFonts w:hint="default"/>
        <w:lang w:val="zh-CN" w:eastAsia="zh-CN" w:bidi="zh-CN"/>
      </w:rPr>
    </w:lvl>
    <w:lvl w:ilvl="6" w:tentative="0">
      <w:start w:val="0"/>
      <w:numFmt w:val="bullet"/>
      <w:lvlText w:val="•"/>
      <w:lvlJc w:val="left"/>
      <w:pPr>
        <w:ind w:left="5315" w:hanging="216"/>
      </w:pPr>
      <w:rPr>
        <w:rFonts w:hint="default"/>
        <w:lang w:val="zh-CN" w:eastAsia="zh-CN" w:bidi="zh-CN"/>
      </w:rPr>
    </w:lvl>
    <w:lvl w:ilvl="7" w:tentative="0">
      <w:start w:val="0"/>
      <w:numFmt w:val="bullet"/>
      <w:lvlText w:val="•"/>
      <w:lvlJc w:val="left"/>
      <w:pPr>
        <w:ind w:left="6181" w:hanging="216"/>
      </w:pPr>
      <w:rPr>
        <w:rFonts w:hint="default"/>
        <w:lang w:val="zh-CN" w:eastAsia="zh-CN" w:bidi="zh-CN"/>
      </w:rPr>
    </w:lvl>
    <w:lvl w:ilvl="8" w:tentative="0">
      <w:start w:val="0"/>
      <w:numFmt w:val="bullet"/>
      <w:lvlText w:val="•"/>
      <w:lvlJc w:val="left"/>
      <w:pPr>
        <w:ind w:left="7047" w:hanging="216"/>
      </w:pPr>
      <w:rPr>
        <w:rFonts w:hint="default"/>
        <w:lang w:val="zh-CN" w:eastAsia="zh-CN" w:bidi="zh-CN"/>
      </w:rPr>
    </w:lvl>
  </w:abstractNum>
  <w:abstractNum w:abstractNumId="4">
    <w:nsid w:val="03D62ECE"/>
    <w:multiLevelType w:val="multilevel"/>
    <w:tmpl w:val="03D62ECE"/>
    <w:lvl w:ilvl="0" w:tentative="0">
      <w:start w:val="1"/>
      <w:numFmt w:val="decimal"/>
      <w:lvlText w:val="%1."/>
      <w:lvlJc w:val="left"/>
      <w:pPr>
        <w:ind w:left="120"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985" w:hanging="213"/>
      </w:pPr>
      <w:rPr>
        <w:rFonts w:hint="default"/>
        <w:lang w:val="zh-CN" w:eastAsia="zh-CN" w:bidi="zh-CN"/>
      </w:rPr>
    </w:lvl>
    <w:lvl w:ilvl="2" w:tentative="0">
      <w:start w:val="0"/>
      <w:numFmt w:val="bullet"/>
      <w:lvlText w:val="•"/>
      <w:lvlJc w:val="left"/>
      <w:pPr>
        <w:ind w:left="1851" w:hanging="213"/>
      </w:pPr>
      <w:rPr>
        <w:rFonts w:hint="default"/>
        <w:lang w:val="zh-CN" w:eastAsia="zh-CN" w:bidi="zh-CN"/>
      </w:rPr>
    </w:lvl>
    <w:lvl w:ilvl="3" w:tentative="0">
      <w:start w:val="0"/>
      <w:numFmt w:val="bullet"/>
      <w:lvlText w:val="•"/>
      <w:lvlJc w:val="left"/>
      <w:pPr>
        <w:ind w:left="2717" w:hanging="213"/>
      </w:pPr>
      <w:rPr>
        <w:rFonts w:hint="default"/>
        <w:lang w:val="zh-CN" w:eastAsia="zh-CN" w:bidi="zh-CN"/>
      </w:rPr>
    </w:lvl>
    <w:lvl w:ilvl="4" w:tentative="0">
      <w:start w:val="0"/>
      <w:numFmt w:val="bullet"/>
      <w:lvlText w:val="•"/>
      <w:lvlJc w:val="left"/>
      <w:pPr>
        <w:ind w:left="3583" w:hanging="213"/>
      </w:pPr>
      <w:rPr>
        <w:rFonts w:hint="default"/>
        <w:lang w:val="zh-CN" w:eastAsia="zh-CN" w:bidi="zh-CN"/>
      </w:rPr>
    </w:lvl>
    <w:lvl w:ilvl="5" w:tentative="0">
      <w:start w:val="0"/>
      <w:numFmt w:val="bullet"/>
      <w:lvlText w:val="•"/>
      <w:lvlJc w:val="left"/>
      <w:pPr>
        <w:ind w:left="4449" w:hanging="213"/>
      </w:pPr>
      <w:rPr>
        <w:rFonts w:hint="default"/>
        <w:lang w:val="zh-CN" w:eastAsia="zh-CN" w:bidi="zh-CN"/>
      </w:rPr>
    </w:lvl>
    <w:lvl w:ilvl="6" w:tentative="0">
      <w:start w:val="0"/>
      <w:numFmt w:val="bullet"/>
      <w:lvlText w:val="•"/>
      <w:lvlJc w:val="left"/>
      <w:pPr>
        <w:ind w:left="5315" w:hanging="213"/>
      </w:pPr>
      <w:rPr>
        <w:rFonts w:hint="default"/>
        <w:lang w:val="zh-CN" w:eastAsia="zh-CN" w:bidi="zh-CN"/>
      </w:rPr>
    </w:lvl>
    <w:lvl w:ilvl="7" w:tentative="0">
      <w:start w:val="0"/>
      <w:numFmt w:val="bullet"/>
      <w:lvlText w:val="•"/>
      <w:lvlJc w:val="left"/>
      <w:pPr>
        <w:ind w:left="6181" w:hanging="213"/>
      </w:pPr>
      <w:rPr>
        <w:rFonts w:hint="default"/>
        <w:lang w:val="zh-CN" w:eastAsia="zh-CN" w:bidi="zh-CN"/>
      </w:rPr>
    </w:lvl>
    <w:lvl w:ilvl="8" w:tentative="0">
      <w:start w:val="0"/>
      <w:numFmt w:val="bullet"/>
      <w:lvlText w:val="•"/>
      <w:lvlJc w:val="left"/>
      <w:pPr>
        <w:ind w:left="7047" w:hanging="213"/>
      </w:pPr>
      <w:rPr>
        <w:rFonts w:hint="default"/>
        <w:lang w:val="zh-CN" w:eastAsia="zh-CN" w:bidi="zh-CN"/>
      </w:rPr>
    </w:lvl>
  </w:abstractNum>
  <w:abstractNum w:abstractNumId="5">
    <w:nsid w:val="25B654F3"/>
    <w:multiLevelType w:val="multilevel"/>
    <w:tmpl w:val="25B654F3"/>
    <w:lvl w:ilvl="0" w:tentative="0">
      <w:start w:val="1"/>
      <w:numFmt w:val="decimal"/>
      <w:lvlText w:val="%1."/>
      <w:lvlJc w:val="left"/>
      <w:pPr>
        <w:ind w:left="752"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561" w:hanging="213"/>
      </w:pPr>
      <w:rPr>
        <w:rFonts w:hint="default"/>
        <w:lang w:val="zh-CN" w:eastAsia="zh-CN" w:bidi="zh-CN"/>
      </w:rPr>
    </w:lvl>
    <w:lvl w:ilvl="2" w:tentative="0">
      <w:start w:val="0"/>
      <w:numFmt w:val="bullet"/>
      <w:lvlText w:val="•"/>
      <w:lvlJc w:val="left"/>
      <w:pPr>
        <w:ind w:left="2363" w:hanging="213"/>
      </w:pPr>
      <w:rPr>
        <w:rFonts w:hint="default"/>
        <w:lang w:val="zh-CN" w:eastAsia="zh-CN" w:bidi="zh-CN"/>
      </w:rPr>
    </w:lvl>
    <w:lvl w:ilvl="3" w:tentative="0">
      <w:start w:val="0"/>
      <w:numFmt w:val="bullet"/>
      <w:lvlText w:val="•"/>
      <w:lvlJc w:val="left"/>
      <w:pPr>
        <w:ind w:left="3165" w:hanging="213"/>
      </w:pPr>
      <w:rPr>
        <w:rFonts w:hint="default"/>
        <w:lang w:val="zh-CN" w:eastAsia="zh-CN" w:bidi="zh-CN"/>
      </w:rPr>
    </w:lvl>
    <w:lvl w:ilvl="4" w:tentative="0">
      <w:start w:val="0"/>
      <w:numFmt w:val="bullet"/>
      <w:lvlText w:val="•"/>
      <w:lvlJc w:val="left"/>
      <w:pPr>
        <w:ind w:left="3967" w:hanging="213"/>
      </w:pPr>
      <w:rPr>
        <w:rFonts w:hint="default"/>
        <w:lang w:val="zh-CN" w:eastAsia="zh-CN" w:bidi="zh-CN"/>
      </w:rPr>
    </w:lvl>
    <w:lvl w:ilvl="5" w:tentative="0">
      <w:start w:val="0"/>
      <w:numFmt w:val="bullet"/>
      <w:lvlText w:val="•"/>
      <w:lvlJc w:val="left"/>
      <w:pPr>
        <w:ind w:left="4769" w:hanging="213"/>
      </w:pPr>
      <w:rPr>
        <w:rFonts w:hint="default"/>
        <w:lang w:val="zh-CN" w:eastAsia="zh-CN" w:bidi="zh-CN"/>
      </w:rPr>
    </w:lvl>
    <w:lvl w:ilvl="6" w:tentative="0">
      <w:start w:val="0"/>
      <w:numFmt w:val="bullet"/>
      <w:lvlText w:val="•"/>
      <w:lvlJc w:val="left"/>
      <w:pPr>
        <w:ind w:left="5571" w:hanging="213"/>
      </w:pPr>
      <w:rPr>
        <w:rFonts w:hint="default"/>
        <w:lang w:val="zh-CN" w:eastAsia="zh-CN" w:bidi="zh-CN"/>
      </w:rPr>
    </w:lvl>
    <w:lvl w:ilvl="7" w:tentative="0">
      <w:start w:val="0"/>
      <w:numFmt w:val="bullet"/>
      <w:lvlText w:val="•"/>
      <w:lvlJc w:val="left"/>
      <w:pPr>
        <w:ind w:left="6373" w:hanging="213"/>
      </w:pPr>
      <w:rPr>
        <w:rFonts w:hint="default"/>
        <w:lang w:val="zh-CN" w:eastAsia="zh-CN" w:bidi="zh-CN"/>
      </w:rPr>
    </w:lvl>
    <w:lvl w:ilvl="8" w:tentative="0">
      <w:start w:val="0"/>
      <w:numFmt w:val="bullet"/>
      <w:lvlText w:val="•"/>
      <w:lvlJc w:val="left"/>
      <w:pPr>
        <w:ind w:left="7175" w:hanging="213"/>
      </w:pPr>
      <w:rPr>
        <w:rFonts w:hint="default"/>
        <w:lang w:val="zh-CN" w:eastAsia="zh-CN" w:bidi="zh-CN"/>
      </w:rPr>
    </w:lvl>
  </w:abstractNum>
  <w:abstractNum w:abstractNumId="6">
    <w:nsid w:val="59ADCABA"/>
    <w:multiLevelType w:val="multilevel"/>
    <w:tmpl w:val="59ADCABA"/>
    <w:lvl w:ilvl="0" w:tentative="0">
      <w:start w:val="1"/>
      <w:numFmt w:val="decimal"/>
      <w:lvlText w:val="%1."/>
      <w:lvlJc w:val="left"/>
      <w:pPr>
        <w:ind w:left="752"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561" w:hanging="213"/>
      </w:pPr>
      <w:rPr>
        <w:rFonts w:hint="default"/>
        <w:lang w:val="zh-CN" w:eastAsia="zh-CN" w:bidi="zh-CN"/>
      </w:rPr>
    </w:lvl>
    <w:lvl w:ilvl="2" w:tentative="0">
      <w:start w:val="0"/>
      <w:numFmt w:val="bullet"/>
      <w:lvlText w:val="•"/>
      <w:lvlJc w:val="left"/>
      <w:pPr>
        <w:ind w:left="2363" w:hanging="213"/>
      </w:pPr>
      <w:rPr>
        <w:rFonts w:hint="default"/>
        <w:lang w:val="zh-CN" w:eastAsia="zh-CN" w:bidi="zh-CN"/>
      </w:rPr>
    </w:lvl>
    <w:lvl w:ilvl="3" w:tentative="0">
      <w:start w:val="0"/>
      <w:numFmt w:val="bullet"/>
      <w:lvlText w:val="•"/>
      <w:lvlJc w:val="left"/>
      <w:pPr>
        <w:ind w:left="3165" w:hanging="213"/>
      </w:pPr>
      <w:rPr>
        <w:rFonts w:hint="default"/>
        <w:lang w:val="zh-CN" w:eastAsia="zh-CN" w:bidi="zh-CN"/>
      </w:rPr>
    </w:lvl>
    <w:lvl w:ilvl="4" w:tentative="0">
      <w:start w:val="0"/>
      <w:numFmt w:val="bullet"/>
      <w:lvlText w:val="•"/>
      <w:lvlJc w:val="left"/>
      <w:pPr>
        <w:ind w:left="3967" w:hanging="213"/>
      </w:pPr>
      <w:rPr>
        <w:rFonts w:hint="default"/>
        <w:lang w:val="zh-CN" w:eastAsia="zh-CN" w:bidi="zh-CN"/>
      </w:rPr>
    </w:lvl>
    <w:lvl w:ilvl="5" w:tentative="0">
      <w:start w:val="0"/>
      <w:numFmt w:val="bullet"/>
      <w:lvlText w:val="•"/>
      <w:lvlJc w:val="left"/>
      <w:pPr>
        <w:ind w:left="4769" w:hanging="213"/>
      </w:pPr>
      <w:rPr>
        <w:rFonts w:hint="default"/>
        <w:lang w:val="zh-CN" w:eastAsia="zh-CN" w:bidi="zh-CN"/>
      </w:rPr>
    </w:lvl>
    <w:lvl w:ilvl="6" w:tentative="0">
      <w:start w:val="0"/>
      <w:numFmt w:val="bullet"/>
      <w:lvlText w:val="•"/>
      <w:lvlJc w:val="left"/>
      <w:pPr>
        <w:ind w:left="5571" w:hanging="213"/>
      </w:pPr>
      <w:rPr>
        <w:rFonts w:hint="default"/>
        <w:lang w:val="zh-CN" w:eastAsia="zh-CN" w:bidi="zh-CN"/>
      </w:rPr>
    </w:lvl>
    <w:lvl w:ilvl="7" w:tentative="0">
      <w:start w:val="0"/>
      <w:numFmt w:val="bullet"/>
      <w:lvlText w:val="•"/>
      <w:lvlJc w:val="left"/>
      <w:pPr>
        <w:ind w:left="6373" w:hanging="213"/>
      </w:pPr>
      <w:rPr>
        <w:rFonts w:hint="default"/>
        <w:lang w:val="zh-CN" w:eastAsia="zh-CN" w:bidi="zh-CN"/>
      </w:rPr>
    </w:lvl>
    <w:lvl w:ilvl="8" w:tentative="0">
      <w:start w:val="0"/>
      <w:numFmt w:val="bullet"/>
      <w:lvlText w:val="•"/>
      <w:lvlJc w:val="left"/>
      <w:pPr>
        <w:ind w:left="7175" w:hanging="213"/>
      </w:pPr>
      <w:rPr>
        <w:rFonts w:hint="default"/>
        <w:lang w:val="zh-CN" w:eastAsia="zh-CN" w:bidi="zh-CN"/>
      </w:rPr>
    </w:lvl>
  </w:abstractNum>
  <w:abstractNum w:abstractNumId="7">
    <w:nsid w:val="72183CF9"/>
    <w:multiLevelType w:val="multilevel"/>
    <w:tmpl w:val="72183CF9"/>
    <w:lvl w:ilvl="0" w:tentative="0">
      <w:start w:val="1"/>
      <w:numFmt w:val="decimal"/>
      <w:lvlText w:val="%1."/>
      <w:lvlJc w:val="left"/>
      <w:pPr>
        <w:ind w:left="120"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985" w:hanging="213"/>
      </w:pPr>
      <w:rPr>
        <w:rFonts w:hint="default"/>
        <w:lang w:val="zh-CN" w:eastAsia="zh-CN" w:bidi="zh-CN"/>
      </w:rPr>
    </w:lvl>
    <w:lvl w:ilvl="2" w:tentative="0">
      <w:start w:val="0"/>
      <w:numFmt w:val="bullet"/>
      <w:lvlText w:val="•"/>
      <w:lvlJc w:val="left"/>
      <w:pPr>
        <w:ind w:left="1851" w:hanging="213"/>
      </w:pPr>
      <w:rPr>
        <w:rFonts w:hint="default"/>
        <w:lang w:val="zh-CN" w:eastAsia="zh-CN" w:bidi="zh-CN"/>
      </w:rPr>
    </w:lvl>
    <w:lvl w:ilvl="3" w:tentative="0">
      <w:start w:val="0"/>
      <w:numFmt w:val="bullet"/>
      <w:lvlText w:val="•"/>
      <w:lvlJc w:val="left"/>
      <w:pPr>
        <w:ind w:left="2717" w:hanging="213"/>
      </w:pPr>
      <w:rPr>
        <w:rFonts w:hint="default"/>
        <w:lang w:val="zh-CN" w:eastAsia="zh-CN" w:bidi="zh-CN"/>
      </w:rPr>
    </w:lvl>
    <w:lvl w:ilvl="4" w:tentative="0">
      <w:start w:val="0"/>
      <w:numFmt w:val="bullet"/>
      <w:lvlText w:val="•"/>
      <w:lvlJc w:val="left"/>
      <w:pPr>
        <w:ind w:left="3583" w:hanging="213"/>
      </w:pPr>
      <w:rPr>
        <w:rFonts w:hint="default"/>
        <w:lang w:val="zh-CN" w:eastAsia="zh-CN" w:bidi="zh-CN"/>
      </w:rPr>
    </w:lvl>
    <w:lvl w:ilvl="5" w:tentative="0">
      <w:start w:val="0"/>
      <w:numFmt w:val="bullet"/>
      <w:lvlText w:val="•"/>
      <w:lvlJc w:val="left"/>
      <w:pPr>
        <w:ind w:left="4449" w:hanging="213"/>
      </w:pPr>
      <w:rPr>
        <w:rFonts w:hint="default"/>
        <w:lang w:val="zh-CN" w:eastAsia="zh-CN" w:bidi="zh-CN"/>
      </w:rPr>
    </w:lvl>
    <w:lvl w:ilvl="6" w:tentative="0">
      <w:start w:val="0"/>
      <w:numFmt w:val="bullet"/>
      <w:lvlText w:val="•"/>
      <w:lvlJc w:val="left"/>
      <w:pPr>
        <w:ind w:left="5315" w:hanging="213"/>
      </w:pPr>
      <w:rPr>
        <w:rFonts w:hint="default"/>
        <w:lang w:val="zh-CN" w:eastAsia="zh-CN" w:bidi="zh-CN"/>
      </w:rPr>
    </w:lvl>
    <w:lvl w:ilvl="7" w:tentative="0">
      <w:start w:val="0"/>
      <w:numFmt w:val="bullet"/>
      <w:lvlText w:val="•"/>
      <w:lvlJc w:val="left"/>
      <w:pPr>
        <w:ind w:left="6181" w:hanging="213"/>
      </w:pPr>
      <w:rPr>
        <w:rFonts w:hint="default"/>
        <w:lang w:val="zh-CN" w:eastAsia="zh-CN" w:bidi="zh-CN"/>
      </w:rPr>
    </w:lvl>
    <w:lvl w:ilvl="8" w:tentative="0">
      <w:start w:val="0"/>
      <w:numFmt w:val="bullet"/>
      <w:lvlText w:val="•"/>
      <w:lvlJc w:val="left"/>
      <w:pPr>
        <w:ind w:left="7047" w:hanging="213"/>
      </w:pPr>
      <w:rPr>
        <w:rFonts w:hint="default"/>
        <w:lang w:val="zh-CN" w:eastAsia="zh-CN" w:bidi="zh-CN"/>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44"/>
    <w:rsid w:val="00021B93"/>
    <w:rsid w:val="000B3DC1"/>
    <w:rsid w:val="000C3470"/>
    <w:rsid w:val="000F1A6D"/>
    <w:rsid w:val="0013331D"/>
    <w:rsid w:val="0019192A"/>
    <w:rsid w:val="001F0F9A"/>
    <w:rsid w:val="002525DB"/>
    <w:rsid w:val="00357F1A"/>
    <w:rsid w:val="003C217B"/>
    <w:rsid w:val="00440D68"/>
    <w:rsid w:val="004C0844"/>
    <w:rsid w:val="00527F4C"/>
    <w:rsid w:val="0059504B"/>
    <w:rsid w:val="00616E15"/>
    <w:rsid w:val="006B4DB0"/>
    <w:rsid w:val="006C5A9C"/>
    <w:rsid w:val="006F667E"/>
    <w:rsid w:val="00751990"/>
    <w:rsid w:val="0082465B"/>
    <w:rsid w:val="008D0687"/>
    <w:rsid w:val="008D5A17"/>
    <w:rsid w:val="008E3891"/>
    <w:rsid w:val="009D79DD"/>
    <w:rsid w:val="00A07CD3"/>
    <w:rsid w:val="00AA4039"/>
    <w:rsid w:val="00AA719D"/>
    <w:rsid w:val="00BE194D"/>
    <w:rsid w:val="00C13997"/>
    <w:rsid w:val="00CB512F"/>
    <w:rsid w:val="00CC47C2"/>
    <w:rsid w:val="00CF2717"/>
    <w:rsid w:val="00D3455D"/>
    <w:rsid w:val="00D97723"/>
    <w:rsid w:val="00E36722"/>
    <w:rsid w:val="00E37D8B"/>
    <w:rsid w:val="00E719F3"/>
    <w:rsid w:val="00F67E52"/>
    <w:rsid w:val="00FC730B"/>
    <w:rsid w:val="07D84409"/>
    <w:rsid w:val="0A8E1FD2"/>
    <w:rsid w:val="0CDA466D"/>
    <w:rsid w:val="13142AF3"/>
    <w:rsid w:val="16FD472F"/>
    <w:rsid w:val="1F131608"/>
    <w:rsid w:val="22F33B64"/>
    <w:rsid w:val="2C7A4E0B"/>
    <w:rsid w:val="2E56463E"/>
    <w:rsid w:val="3F147AC8"/>
    <w:rsid w:val="3FC81761"/>
    <w:rsid w:val="420E7AE0"/>
    <w:rsid w:val="51AE5978"/>
    <w:rsid w:val="523521E4"/>
    <w:rsid w:val="68042306"/>
    <w:rsid w:val="6FD311A7"/>
    <w:rsid w:val="77282550"/>
    <w:rsid w:val="7F667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PMingLiU"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180"/>
      <w:outlineLvl w:val="0"/>
    </w:pPr>
  </w:style>
  <w:style w:type="paragraph" w:styleId="3">
    <w:name w:val="heading 2"/>
    <w:basedOn w:val="1"/>
    <w:next w:val="1"/>
    <w:qFormat/>
    <w:uiPriority w:val="1"/>
    <w:pPr>
      <w:ind w:left="120"/>
      <w:outlineLvl w:val="1"/>
    </w:pPr>
    <w:rPr>
      <w:rFonts w:ascii="Microsoft JhengHei" w:hAnsi="Microsoft JhengHei" w:eastAsia="Microsoft JhengHei" w:cs="Microsoft JhengHei"/>
      <w:b/>
      <w:bCs/>
      <w:sz w:val="21"/>
      <w:szCs w:val="21"/>
    </w:rPr>
  </w:style>
  <w:style w:type="paragraph" w:styleId="4">
    <w:name w:val="heading 4"/>
    <w:basedOn w:val="1"/>
    <w:next w:val="1"/>
    <w:link w:val="14"/>
    <w:semiHidden/>
    <w:unhideWhenUsed/>
    <w:qFormat/>
    <w:uiPriority w:val="0"/>
    <w:pPr>
      <w:keepNext/>
      <w:keepLines/>
      <w:spacing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15"/>
    <w:qFormat/>
    <w:uiPriority w:val="1"/>
    <w:pPr>
      <w:ind w:left="120"/>
    </w:pPr>
    <w:rPr>
      <w:sz w:val="21"/>
      <w:szCs w:val="21"/>
    </w:rPr>
  </w:style>
  <w:style w:type="paragraph" w:styleId="6">
    <w:name w:val="footer"/>
    <w:basedOn w:val="1"/>
    <w:link w:val="17"/>
    <w:qFormat/>
    <w:uiPriority w:val="0"/>
    <w:pPr>
      <w:tabs>
        <w:tab w:val="center" w:pos="4153"/>
        <w:tab w:val="right" w:pos="8306"/>
      </w:tabs>
      <w:snapToGrid w:val="0"/>
    </w:pPr>
    <w:rPr>
      <w:sz w:val="20"/>
      <w:szCs w:val="20"/>
    </w:rPr>
  </w:style>
  <w:style w:type="paragraph" w:styleId="7">
    <w:name w:val="header"/>
    <w:basedOn w:val="1"/>
    <w:link w:val="16"/>
    <w:uiPriority w:val="0"/>
    <w:pPr>
      <w:tabs>
        <w:tab w:val="center" w:pos="4153"/>
        <w:tab w:val="right" w:pos="8306"/>
      </w:tabs>
      <w:snapToGrid w:val="0"/>
    </w:pPr>
    <w:rPr>
      <w:sz w:val="20"/>
      <w:szCs w:val="20"/>
    </w:rPr>
  </w:style>
  <w:style w:type="character" w:styleId="10">
    <w:name w:val="Hyperlink"/>
    <w:basedOn w:val="9"/>
    <w:qFormat/>
    <w:uiPriority w:val="0"/>
    <w:rPr>
      <w:color w:val="0000FF" w:themeColor="hyperlink"/>
      <w:u w:val="single"/>
    </w:rPr>
  </w:style>
  <w:style w:type="table" w:customStyle="1" w:styleId="11">
    <w:name w:val="Table Normal"/>
    <w:semiHidden/>
    <w:unhideWhenUsed/>
    <w:qFormat/>
    <w:uiPriority w:val="2"/>
    <w:tblPr>
      <w:tblLayout w:type="fixed"/>
      <w:tblCellMar>
        <w:top w:w="0" w:type="dxa"/>
        <w:left w:w="0" w:type="dxa"/>
        <w:bottom w:w="0" w:type="dxa"/>
        <w:right w:w="0" w:type="dxa"/>
      </w:tblCellMar>
    </w:tblPr>
  </w:style>
  <w:style w:type="paragraph" w:styleId="12">
    <w:name w:val="List Paragraph"/>
    <w:basedOn w:val="1"/>
    <w:qFormat/>
    <w:uiPriority w:val="1"/>
    <w:pPr>
      <w:spacing w:before="139"/>
      <w:ind w:left="752" w:hanging="213"/>
    </w:pPr>
  </w:style>
  <w:style w:type="paragraph" w:customStyle="1" w:styleId="13">
    <w:name w:val="Table Paragraph"/>
    <w:basedOn w:val="1"/>
    <w:qFormat/>
    <w:uiPriority w:val="1"/>
  </w:style>
  <w:style w:type="character" w:customStyle="1" w:styleId="14">
    <w:name w:val="标题 4 Char"/>
    <w:link w:val="4"/>
    <w:qFormat/>
    <w:uiPriority w:val="0"/>
    <w:rPr>
      <w:rFonts w:ascii="Arial" w:hAnsi="Arial" w:eastAsia="黑体"/>
      <w:b/>
      <w:sz w:val="28"/>
    </w:rPr>
  </w:style>
  <w:style w:type="character" w:customStyle="1" w:styleId="15">
    <w:name w:val="正文文本 Char"/>
    <w:link w:val="5"/>
    <w:qFormat/>
    <w:uiPriority w:val="1"/>
    <w:rPr>
      <w:rFonts w:ascii="宋体" w:hAnsi="宋体" w:eastAsia="宋体" w:cs="宋体"/>
      <w:sz w:val="21"/>
      <w:szCs w:val="21"/>
      <w:lang w:val="zh-CN" w:eastAsia="zh-CN" w:bidi="zh-CN"/>
    </w:rPr>
  </w:style>
  <w:style w:type="character" w:customStyle="1" w:styleId="16">
    <w:name w:val="页眉 Char"/>
    <w:basedOn w:val="9"/>
    <w:link w:val="7"/>
    <w:qFormat/>
    <w:uiPriority w:val="0"/>
    <w:rPr>
      <w:rFonts w:ascii="宋体" w:hAnsi="宋体" w:eastAsia="宋体" w:cs="宋体"/>
      <w:lang w:val="zh-CN" w:eastAsia="zh-CN" w:bidi="zh-CN"/>
    </w:rPr>
  </w:style>
  <w:style w:type="character" w:customStyle="1" w:styleId="17">
    <w:name w:val="页脚 Char"/>
    <w:basedOn w:val="9"/>
    <w:link w:val="6"/>
    <w:qFormat/>
    <w:uiPriority w:val="0"/>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6</Pages>
  <Words>565</Words>
  <Characters>3223</Characters>
  <Lines>26</Lines>
  <Paragraphs>7</Paragraphs>
  <TotalTime>1</TotalTime>
  <ScaleCrop>false</ScaleCrop>
  <LinksUpToDate>false</LinksUpToDate>
  <CharactersWithSpaces>3781</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2019-06-21T06:23:00Z</dcterms:created>
  <dc:creator>Windows User</dc:creator>
  <cp:lastModifiedBy>冯</cp:lastModifiedBy>
  <dcterms:modified xsi:type="dcterms:W3CDTF">2019-06-29T07:15:27Z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2018-06-08T00:00:00Z</vt:filetime>
  </property>
  <property fmtid="{D5CDD505-2E9C-101B-9397-08002B2CF9AE}" pid="3" name="Creator">
    <vt:lpwstr>Microsoft® Word 2013</vt:lpwstr>
  </property>
  <property fmtid="{D5CDD505-2E9C-101B-9397-08002B2CF9AE}" pid="4" name="LastSaved">
    <vt:filetime>2019-01-22T00:00:00Z</vt:filetime>
  </property>
  <property fmtid="{D5CDD505-2E9C-101B-9397-08002B2CF9AE}" pid="5" name="KSOProductBuildVer">
    <vt:lpwstr>2052-11.1.0.8584</vt:lpwstr>
  </property>
</Properties>
</file>