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spacing w:before="290" w:beforeLines="50" w:after="290" w:afterLines="50" w:line="700" w:lineRule="exact"/>
        <w:jc w:val="center"/>
        <w:rPr>
          <w:rFonts w:hint="eastAsia" w:ascii="方正小标宋_GBK" w:hAnsi="华文中宋" w:eastAsia="方正小标宋_GBK" w:cs="楷体_GB2312"/>
          <w:sz w:val="44"/>
          <w:szCs w:val="44"/>
        </w:rPr>
      </w:pPr>
      <w:r>
        <w:rPr>
          <w:rFonts w:hint="eastAsia" w:ascii="方正小标宋_GBK" w:hAnsi="华文中宋" w:eastAsia="方正小标宋_GBK" w:cs="楷体_GB2312"/>
          <w:sz w:val="44"/>
          <w:szCs w:val="44"/>
        </w:rPr>
        <w:t>2022年度全省县级体育重点工作督查排名</w:t>
      </w:r>
    </w:p>
    <w:tbl>
      <w:tblPr>
        <w:tblStyle w:val="3"/>
        <w:tblW w:w="92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65"/>
        <w:gridCol w:w="1237"/>
        <w:gridCol w:w="1165"/>
        <w:gridCol w:w="1162"/>
        <w:gridCol w:w="1165"/>
        <w:gridCol w:w="1165"/>
        <w:gridCol w:w="9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宋体" w:eastAsia="方正黑体_GBK" w:cs="宋体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区、市县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宋体" w:eastAsia="方正黑体_GBK" w:cs="宋体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全民健身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宋体" w:eastAsia="方正黑体_GBK" w:cs="宋体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青少年体育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宋体" w:eastAsia="方正黑体_GBK" w:cs="宋体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体育产业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宋体" w:eastAsia="方正黑体_GBK" w:cs="宋体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体育竞赛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宋体" w:eastAsia="方正黑体_GBK" w:cs="宋体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综合因素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宋体" w:eastAsia="方正黑体_GBK" w:cs="宋体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总分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黑体_GBK" w:hAnsi="宋体" w:eastAsia="方正黑体_GBK" w:cs="宋体"/>
                <w:bCs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bCs/>
                <w:sz w:val="24"/>
                <w:szCs w:val="24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张家港市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24.225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20.0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15.0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14.94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99.165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</w:t>
            </w:r>
            <w:r>
              <w:rPr>
                <w:rFonts w:hint="eastAsia" w:ascii="方正仿宋_GBK" w:hAnsi="Wingdings 2" w:eastAsia="方正仿宋_GBK"/>
                <w:sz w:val="24"/>
                <w:szCs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盐都区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24.375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23.875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20.0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12.54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14.85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95.64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江阴市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24.6875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23.875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19.989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14.55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12.39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95.4915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</w:t>
            </w:r>
            <w:r>
              <w:rPr>
                <w:rFonts w:hint="eastAsia" w:ascii="方正仿宋_GBK" w:hAnsi="Wingdings 2" w:eastAsia="方正仿宋_GBK"/>
                <w:sz w:val="24"/>
                <w:szCs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吴江区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22.9375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21.975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20.0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14.7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14.94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94.5525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</w:t>
            </w:r>
            <w:r>
              <w:rPr>
                <w:rFonts w:hint="eastAsia" w:ascii="方正仿宋_GBK" w:hAnsi="Wingdings 2" w:eastAsia="方正仿宋_GBK"/>
                <w:sz w:val="24"/>
                <w:szCs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昆山市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24.075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20.0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10.02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14.94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94.035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</w:t>
            </w:r>
            <w:r>
              <w:rPr>
                <w:rFonts w:hint="eastAsia" w:ascii="方正仿宋_GBK" w:hAnsi="Wingdings 2" w:eastAsia="方正仿宋_GBK"/>
                <w:sz w:val="24"/>
                <w:szCs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常熟市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22.625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21.25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19.0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15.0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14.94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92.815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</w:t>
            </w:r>
            <w:r>
              <w:rPr>
                <w:rFonts w:hint="eastAsia" w:ascii="方正仿宋_GBK" w:hAnsi="Wingdings 2" w:eastAsia="方正仿宋_GBK"/>
                <w:sz w:val="24"/>
                <w:szCs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浦口区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22.325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20.0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12.54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13.65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92.515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</w:t>
            </w:r>
            <w:r>
              <w:rPr>
                <w:rFonts w:hint="eastAsia" w:ascii="方正仿宋_GBK" w:hAnsi="Wingdings 2" w:eastAsia="方正仿宋_GBK"/>
                <w:sz w:val="24"/>
                <w:szCs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江宁区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19.0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19.989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92.189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</w:t>
            </w:r>
            <w:r>
              <w:rPr>
                <w:rFonts w:hint="eastAsia" w:ascii="方正仿宋_GBK" w:hAnsi="Wingdings 2" w:eastAsia="方正仿宋_GBK"/>
                <w:sz w:val="24"/>
                <w:szCs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武进区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22.625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21.35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19.989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15.0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12.825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91.789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</w:t>
            </w:r>
            <w:r>
              <w:rPr>
                <w:rFonts w:hint="eastAsia" w:ascii="方正仿宋_GBK" w:hAnsi="Wingdings 2" w:eastAsia="方正仿宋_GBK"/>
                <w:sz w:val="24"/>
                <w:szCs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启东市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24.6875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20.35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17.8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14.64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91.5775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邗江区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22.8125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22.475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18.9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12.63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91.0675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宜兴市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23.875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20.95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20.0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11.67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14.43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90.925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</w:t>
            </w:r>
            <w:r>
              <w:rPr>
                <w:rFonts w:hint="eastAsia" w:ascii="方正仿宋_GBK" w:hAnsi="Wingdings 2" w:eastAsia="方正仿宋_GBK"/>
                <w:sz w:val="24"/>
                <w:szCs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射阳县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24.6875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23.725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12.84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14.94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89.6925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江都区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18.35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10.68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89.03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仪征市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24.875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20.925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15.15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13.68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88.88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海安市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20.15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17.8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11.82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88.87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大丰区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23.9375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20.925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17.9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11.37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87.9325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通州区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19.35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17.25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12.84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14.85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87.54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高淳区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14.65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9.06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14.88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83.39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</w:t>
            </w:r>
            <w:r>
              <w:rPr>
                <w:rFonts w:hint="eastAsia" w:ascii="方正仿宋_GBK" w:hAnsi="Wingdings 2" w:eastAsia="方正仿宋_GBK"/>
                <w:sz w:val="24"/>
                <w:szCs w:val="24"/>
              </w:rPr>
              <w:t>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金湖县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22.3125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21.05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18.9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8.91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11.85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83.0225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靖江市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23.125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18.475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17.8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9.21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82.11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泗阳县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24.375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20.375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17.8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7.5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12.0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82.05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溧水区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20.975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16.25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4.71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14.79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81.725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姜堰区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18.225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17.25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10.95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14.85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81.525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兴化市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20.075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11.45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81.425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锡山区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24.0625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20.775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16.25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8.79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11.475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81.3525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宝应县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20.175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12.85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9.66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81.235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沭阳县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25.0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20.85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10.0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9.81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79.91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28▲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六合区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23.4375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19.05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17.3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9.06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10.89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79.7375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睢宁县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18.875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13.65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9.51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14.31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79.095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如东县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19.625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16.3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8.7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13.35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78.725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高邮市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19.325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15.05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7.92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78.695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淮安区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19.575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18.35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8.91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78.635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东台市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20.3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8.76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13.95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78.51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泰兴市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24.375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15.675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15.35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8.61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78.11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吴中区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21.5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11.55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20.0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14.85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9.915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77.815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响水县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22.625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19.375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10.2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10.68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14.85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77.73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句容市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23.125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21.25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11.55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9.66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11.85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77.435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太仓市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23.0625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15.25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14.85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9.33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14.91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77.4025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溧阳市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22.0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15.225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16.45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9.06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77.135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海门区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21.6875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17.775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16.35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6.6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76.6625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丰县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12.1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7.5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76.5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丹阳市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13.9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5.4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14.82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75.27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灌南县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23.875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19.375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10.0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8.49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13.05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74.79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铜山区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20.375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15.139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8.79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10.575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74.629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如皋市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16.225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16.7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8.07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74.295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滨海县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23.875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20.875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9.45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5.79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13.95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73.94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盱眙县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20.525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9.7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9.51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11.7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73.935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阜宁县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23.625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19.675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8.7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8.79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73.54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沛县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20.375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11.439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8.34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12.78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72.734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丹徒区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17.075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11.0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9.51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12.3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72.385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淮阴区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22.625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19.85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9.15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8.19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12.33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72.145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泗洪县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20.8125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17.675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12.05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8.22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13.11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71.8675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赣榆区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23.0625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18.175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9.05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7.08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13.44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70.8075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新沂市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21.5625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17.125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7.989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9.3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13.35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69.3265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建湖县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22.625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18.05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7.467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8.76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12.15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69.052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宿豫区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22.3125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17.775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11.15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8.13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9.0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68.3675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洪泽区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21.3125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15.7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9.21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12.6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68.3225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邳州市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19.875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14.6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9.15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11.19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67.215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扬中市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17.825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6.95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8.94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9.975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66.19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灌云县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22.1875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12.85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11.45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8.79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9.975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65.2525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金坛区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18.125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8.95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11.639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8.46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11.76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58.934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涟水县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21.4375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13.5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9.8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2.82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11.04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58.5975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东海县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22.5</w:t>
            </w:r>
          </w:p>
        </w:tc>
        <w:tc>
          <w:tcPr>
            <w:tcW w:w="12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4.2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10.45</w:t>
            </w:r>
          </w:p>
        </w:tc>
        <w:tc>
          <w:tcPr>
            <w:tcW w:w="11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5.49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7.965</w:t>
            </w:r>
          </w:p>
        </w:tc>
        <w:tc>
          <w:tcPr>
            <w:tcW w:w="11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50.605</w:t>
            </w:r>
          </w:p>
        </w:tc>
        <w:tc>
          <w:tcPr>
            <w:tcW w:w="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宋体" w:eastAsia="方正仿宋_GBK" w:cs="宋体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64</w:t>
            </w:r>
          </w:p>
        </w:tc>
      </w:tr>
    </w:tbl>
    <w:p>
      <w:pPr>
        <w:spacing w:line="520" w:lineRule="exact"/>
        <w:rPr>
          <w:rFonts w:hint="eastAsia" w:ascii="方正黑体_GBK" w:eastAsia="方正黑体_GBK"/>
          <w:sz w:val="24"/>
          <w:szCs w:val="24"/>
        </w:rPr>
      </w:pPr>
      <w:r>
        <w:rPr>
          <w:rFonts w:hint="eastAsia" w:ascii="方正黑体_GBK" w:eastAsia="方正黑体_GBK"/>
          <w:sz w:val="24"/>
          <w:szCs w:val="24"/>
        </w:rPr>
        <w:t>（备注：标</w:t>
      </w:r>
      <w:r>
        <w:rPr>
          <w:rFonts w:hint="eastAsia" w:ascii="方正黑体_GBK" w:hAnsi="Wingdings 2" w:eastAsia="方正黑体_GBK"/>
          <w:sz w:val="24"/>
          <w:szCs w:val="24"/>
        </w:rPr>
        <w:t>★</w:t>
      </w:r>
      <w:r>
        <w:rPr>
          <w:rFonts w:hint="eastAsia" w:ascii="方正黑体_GBK" w:eastAsia="方正黑体_GBK"/>
          <w:sz w:val="24"/>
          <w:szCs w:val="24"/>
        </w:rPr>
        <w:t>为苏南地区前10名，标●为苏中地区前3名，标▲为苏北地区前6名）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2023-01-11T07:23:57Z</dcterms:created>
  <dc:creator>Administrator</dc:creator>
  <cp:lastModifiedBy>Administrator</cp:lastModifiedBy>
  <dcterms:modified xsi:type="dcterms:W3CDTF">2023-01-11T07:24:00Z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